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44BA" w14:textId="77777777" w:rsidR="006E2884" w:rsidRPr="001A189C" w:rsidRDefault="006E2884" w:rsidP="006E2884">
      <w:pPr>
        <w:ind w:left="2400" w:hanging="2400"/>
        <w:jc w:val="center"/>
        <w:rPr>
          <w:rFonts w:ascii="Arial" w:hAnsi="Arial" w:cs="Arial"/>
          <w:sz w:val="22"/>
          <w:szCs w:val="22"/>
        </w:rPr>
      </w:pPr>
      <w:r>
        <w:rPr>
          <w:rFonts w:ascii="Arial" w:hAnsi="Arial" w:cs="Arial"/>
          <w:noProof/>
          <w:sz w:val="22"/>
          <w:szCs w:val="22"/>
          <w:lang w:eastAsia="en-AU"/>
        </w:rPr>
        <w:drawing>
          <wp:inline distT="0" distB="0" distL="0" distR="0" wp14:anchorId="65C47B17" wp14:editId="3DB30024">
            <wp:extent cx="971550" cy="733425"/>
            <wp:effectExtent l="0" t="0" r="0" b="9525"/>
            <wp:docPr id="2" name="Picture 2" descr="gov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p w14:paraId="60997C9E" w14:textId="77777777" w:rsidR="006E2884" w:rsidRPr="001A189C" w:rsidRDefault="006E2884" w:rsidP="006E2884">
      <w:pPr>
        <w:jc w:val="center"/>
        <w:rPr>
          <w:rFonts w:ascii="Arial" w:hAnsi="Arial" w:cs="Arial"/>
          <w:b/>
          <w:sz w:val="22"/>
          <w:szCs w:val="22"/>
        </w:rPr>
      </w:pPr>
      <w:r w:rsidRPr="001A189C">
        <w:rPr>
          <w:rFonts w:ascii="Arial" w:hAnsi="Arial" w:cs="Arial"/>
          <w:b/>
          <w:sz w:val="22"/>
          <w:szCs w:val="22"/>
        </w:rPr>
        <w:t>SOUTH AUSTRALIAN EXECUTIVE SERVICE</w:t>
      </w:r>
    </w:p>
    <w:p w14:paraId="7B4EACB6" w14:textId="77777777" w:rsidR="006E2884" w:rsidRPr="00570B52" w:rsidRDefault="006E2884" w:rsidP="006E2884">
      <w:pPr>
        <w:ind w:left="-120"/>
        <w:jc w:val="center"/>
        <w:rPr>
          <w:rFonts w:ascii="Arial" w:hAnsi="Arial" w:cs="Arial"/>
          <w:szCs w:val="22"/>
        </w:rPr>
      </w:pPr>
      <w:r w:rsidRPr="001A189C">
        <w:rPr>
          <w:rFonts w:ascii="Arial" w:hAnsi="Arial" w:cs="Arial"/>
          <w:b/>
          <w:sz w:val="22"/>
          <w:szCs w:val="22"/>
        </w:rPr>
        <w:t>CONTRACT OF EMPLOYMENT</w:t>
      </w:r>
      <w:r>
        <w:rPr>
          <w:rFonts w:ascii="Arial" w:hAnsi="Arial" w:cs="Arial"/>
          <w:b/>
          <w:sz w:val="22"/>
          <w:szCs w:val="22"/>
        </w:rPr>
        <w:br/>
      </w:r>
      <w:r w:rsidRPr="00570B52">
        <w:rPr>
          <w:rFonts w:ascii="Arial" w:hAnsi="Arial" w:cs="Arial"/>
          <w:szCs w:val="22"/>
        </w:rPr>
        <w:t xml:space="preserve">(made pursuant to the </w:t>
      </w:r>
      <w:r w:rsidRPr="00570B52">
        <w:rPr>
          <w:rFonts w:ascii="Arial" w:hAnsi="Arial" w:cs="Arial"/>
          <w:i/>
          <w:szCs w:val="22"/>
        </w:rPr>
        <w:t>Public Sector Act 2009</w:t>
      </w:r>
      <w:r w:rsidRPr="00570B52">
        <w:rPr>
          <w:rFonts w:ascii="Arial" w:hAnsi="Arial" w:cs="Arial"/>
          <w:szCs w:val="22"/>
        </w:rPr>
        <w:t>)</w:t>
      </w:r>
    </w:p>
    <w:p w14:paraId="1444B0DD" w14:textId="77777777" w:rsidR="006E2884" w:rsidRPr="001A189C" w:rsidRDefault="006E2884" w:rsidP="006E2884">
      <w:pPr>
        <w:ind w:left="2400"/>
        <w:rPr>
          <w:rFonts w:ascii="Arial" w:hAnsi="Arial" w:cs="Arial"/>
          <w:b/>
          <w:bCs/>
          <w:sz w:val="22"/>
          <w:szCs w:val="22"/>
        </w:rPr>
      </w:pPr>
      <w:bookmarkStart w:id="0" w:name="_Toc34015169"/>
      <w:bookmarkEnd w:id="0"/>
    </w:p>
    <w:p w14:paraId="2A41D3BF" w14:textId="77777777" w:rsidR="006E2884" w:rsidRPr="001A189C" w:rsidRDefault="006E2884" w:rsidP="006E2884">
      <w:pPr>
        <w:pStyle w:val="Tableheading"/>
        <w:tabs>
          <w:tab w:val="clear" w:pos="8364"/>
        </w:tabs>
        <w:spacing w:before="120"/>
        <w:rPr>
          <w:rFonts w:cs="Arial"/>
          <w:bCs/>
          <w:sz w:val="22"/>
          <w:szCs w:val="22"/>
          <w:lang w:val="en-AU"/>
        </w:rPr>
      </w:pPr>
      <w:r w:rsidRPr="001A189C">
        <w:rPr>
          <w:rFonts w:cs="Arial"/>
          <w:bCs/>
          <w:sz w:val="22"/>
          <w:szCs w:val="22"/>
          <w:lang w:val="en-AU"/>
        </w:rPr>
        <w:t>CONTENTS</w:t>
      </w:r>
    </w:p>
    <w:p w14:paraId="3A650879" w14:textId="1F971BF3" w:rsidR="00DF750E" w:rsidRDefault="006E2884">
      <w:pPr>
        <w:pStyle w:val="TOC1"/>
        <w:tabs>
          <w:tab w:val="left" w:pos="440"/>
          <w:tab w:val="right" w:leader="dot" w:pos="9061"/>
        </w:tabs>
        <w:rPr>
          <w:rFonts w:asciiTheme="minorHAnsi" w:eastAsiaTheme="minorEastAsia" w:hAnsiTheme="minorHAnsi" w:cstheme="minorBidi"/>
          <w:noProof/>
          <w:sz w:val="22"/>
          <w:szCs w:val="22"/>
          <w:lang w:eastAsia="en-AU"/>
        </w:rPr>
      </w:pPr>
      <w:r w:rsidRPr="0016740E">
        <w:rPr>
          <w:rFonts w:ascii="Arial" w:hAnsi="Arial" w:cs="Arial"/>
          <w:b/>
          <w:spacing w:val="-3"/>
          <w:sz w:val="22"/>
          <w:szCs w:val="22"/>
        </w:rPr>
        <w:fldChar w:fldCharType="begin"/>
      </w:r>
      <w:r w:rsidRPr="0016740E">
        <w:rPr>
          <w:rFonts w:ascii="Arial" w:hAnsi="Arial" w:cs="Arial"/>
          <w:b/>
          <w:spacing w:val="-3"/>
          <w:sz w:val="22"/>
          <w:szCs w:val="22"/>
        </w:rPr>
        <w:instrText xml:space="preserve"> TOC \o "1-1" \h \z </w:instrText>
      </w:r>
      <w:r w:rsidRPr="0016740E">
        <w:rPr>
          <w:rFonts w:ascii="Arial" w:hAnsi="Arial" w:cs="Arial"/>
          <w:b/>
          <w:spacing w:val="-3"/>
          <w:sz w:val="22"/>
          <w:szCs w:val="22"/>
        </w:rPr>
        <w:fldChar w:fldCharType="separate"/>
      </w:r>
      <w:hyperlink w:anchor="_Toc467492329" w:history="1">
        <w:r w:rsidR="00DF750E" w:rsidRPr="00973E5C">
          <w:rPr>
            <w:rStyle w:val="Hyperlink"/>
            <w:rFonts w:ascii="Arial" w:hAnsi="Arial"/>
            <w:noProof/>
          </w:rPr>
          <w:t>1.</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INTERPRETATION</w:t>
        </w:r>
        <w:r w:rsidR="00DF750E">
          <w:rPr>
            <w:noProof/>
            <w:webHidden/>
          </w:rPr>
          <w:tab/>
        </w:r>
        <w:r w:rsidR="00DF750E">
          <w:rPr>
            <w:noProof/>
            <w:webHidden/>
          </w:rPr>
          <w:fldChar w:fldCharType="begin"/>
        </w:r>
        <w:r w:rsidR="00DF750E">
          <w:rPr>
            <w:noProof/>
            <w:webHidden/>
          </w:rPr>
          <w:instrText xml:space="preserve"> PAGEREF _Toc467492329 \h </w:instrText>
        </w:r>
        <w:r w:rsidR="00DF750E">
          <w:rPr>
            <w:noProof/>
            <w:webHidden/>
          </w:rPr>
        </w:r>
        <w:r w:rsidR="00DF750E">
          <w:rPr>
            <w:noProof/>
            <w:webHidden/>
          </w:rPr>
          <w:fldChar w:fldCharType="separate"/>
        </w:r>
        <w:r w:rsidR="00964F24">
          <w:rPr>
            <w:noProof/>
            <w:webHidden/>
          </w:rPr>
          <w:t>3</w:t>
        </w:r>
        <w:r w:rsidR="00DF750E">
          <w:rPr>
            <w:noProof/>
            <w:webHidden/>
          </w:rPr>
          <w:fldChar w:fldCharType="end"/>
        </w:r>
      </w:hyperlink>
    </w:p>
    <w:p w14:paraId="5102EBBD" w14:textId="68E648FF"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0" w:history="1">
        <w:r w:rsidR="00DF750E" w:rsidRPr="00973E5C">
          <w:rPr>
            <w:rStyle w:val="Hyperlink"/>
            <w:rFonts w:ascii="Arial" w:hAnsi="Arial"/>
            <w:noProof/>
          </w:rPr>
          <w:t>2.</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SOUTH AUSTRALIAN EXECUTIVE SERVICE</w:t>
        </w:r>
        <w:r w:rsidR="00DF750E">
          <w:rPr>
            <w:noProof/>
            <w:webHidden/>
          </w:rPr>
          <w:tab/>
        </w:r>
        <w:r w:rsidR="00DF750E">
          <w:rPr>
            <w:noProof/>
            <w:webHidden/>
          </w:rPr>
          <w:fldChar w:fldCharType="begin"/>
        </w:r>
        <w:r w:rsidR="00DF750E">
          <w:rPr>
            <w:noProof/>
            <w:webHidden/>
          </w:rPr>
          <w:instrText xml:space="preserve"> PAGEREF _Toc467492330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781A8D12" w14:textId="2EED4DD7"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1" w:history="1">
        <w:r w:rsidR="00DF750E" w:rsidRPr="00973E5C">
          <w:rPr>
            <w:rStyle w:val="Hyperlink"/>
            <w:rFonts w:ascii="Arial" w:hAnsi="Arial"/>
            <w:noProof/>
          </w:rPr>
          <w:t>3.</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THE ACT</w:t>
        </w:r>
        <w:r w:rsidR="00DF750E">
          <w:rPr>
            <w:noProof/>
            <w:webHidden/>
          </w:rPr>
          <w:tab/>
        </w:r>
        <w:r w:rsidR="00DF750E">
          <w:rPr>
            <w:noProof/>
            <w:webHidden/>
          </w:rPr>
          <w:fldChar w:fldCharType="begin"/>
        </w:r>
        <w:r w:rsidR="00DF750E">
          <w:rPr>
            <w:noProof/>
            <w:webHidden/>
          </w:rPr>
          <w:instrText xml:space="preserve"> PAGEREF _Toc467492331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2DA2DC75" w14:textId="24ABC0D8"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2" w:history="1">
        <w:r w:rsidR="00DF750E" w:rsidRPr="00973E5C">
          <w:rPr>
            <w:rStyle w:val="Hyperlink"/>
            <w:rFonts w:ascii="Arial" w:hAnsi="Arial"/>
            <w:noProof/>
          </w:rPr>
          <w:t>4.</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APPOINTMENT</w:t>
        </w:r>
        <w:r w:rsidR="00DF750E">
          <w:rPr>
            <w:noProof/>
            <w:webHidden/>
          </w:rPr>
          <w:tab/>
        </w:r>
        <w:r w:rsidR="00DF750E">
          <w:rPr>
            <w:noProof/>
            <w:webHidden/>
          </w:rPr>
          <w:fldChar w:fldCharType="begin"/>
        </w:r>
        <w:r w:rsidR="00DF750E">
          <w:rPr>
            <w:noProof/>
            <w:webHidden/>
          </w:rPr>
          <w:instrText xml:space="preserve"> PAGEREF _Toc467492332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5BF04427" w14:textId="042891A6"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3" w:history="1">
        <w:r w:rsidR="00DF750E" w:rsidRPr="00973E5C">
          <w:rPr>
            <w:rStyle w:val="Hyperlink"/>
            <w:rFonts w:ascii="Arial" w:hAnsi="Arial"/>
            <w:noProof/>
          </w:rPr>
          <w:t>5.</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DUTIES</w:t>
        </w:r>
        <w:r w:rsidR="00DF750E">
          <w:rPr>
            <w:noProof/>
            <w:webHidden/>
          </w:rPr>
          <w:tab/>
        </w:r>
        <w:r w:rsidR="00DF750E">
          <w:rPr>
            <w:noProof/>
            <w:webHidden/>
          </w:rPr>
          <w:fldChar w:fldCharType="begin"/>
        </w:r>
        <w:r w:rsidR="00DF750E">
          <w:rPr>
            <w:noProof/>
            <w:webHidden/>
          </w:rPr>
          <w:instrText xml:space="preserve"> PAGEREF _Toc467492333 \h </w:instrText>
        </w:r>
        <w:r w:rsidR="00DF750E">
          <w:rPr>
            <w:noProof/>
            <w:webHidden/>
          </w:rPr>
        </w:r>
        <w:r w:rsidR="00DF750E">
          <w:rPr>
            <w:noProof/>
            <w:webHidden/>
          </w:rPr>
          <w:fldChar w:fldCharType="separate"/>
        </w:r>
        <w:r w:rsidR="00964F24">
          <w:rPr>
            <w:noProof/>
            <w:webHidden/>
          </w:rPr>
          <w:t>5</w:t>
        </w:r>
        <w:r w:rsidR="00DF750E">
          <w:rPr>
            <w:noProof/>
            <w:webHidden/>
          </w:rPr>
          <w:fldChar w:fldCharType="end"/>
        </w:r>
      </w:hyperlink>
    </w:p>
    <w:p w14:paraId="2B73693B" w14:textId="71114FC2"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4" w:history="1">
        <w:r w:rsidR="00DF750E" w:rsidRPr="00973E5C">
          <w:rPr>
            <w:rStyle w:val="Hyperlink"/>
            <w:rFonts w:ascii="Arial" w:hAnsi="Arial"/>
            <w:noProof/>
          </w:rPr>
          <w:t>6.</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PERFORMANCE MANAGEMENT</w:t>
        </w:r>
        <w:r w:rsidR="00DF750E">
          <w:rPr>
            <w:noProof/>
            <w:webHidden/>
          </w:rPr>
          <w:tab/>
        </w:r>
        <w:r w:rsidR="00DF750E">
          <w:rPr>
            <w:noProof/>
            <w:webHidden/>
          </w:rPr>
          <w:fldChar w:fldCharType="begin"/>
        </w:r>
        <w:r w:rsidR="00DF750E">
          <w:rPr>
            <w:noProof/>
            <w:webHidden/>
          </w:rPr>
          <w:instrText xml:space="preserve"> PAGEREF _Toc467492334 \h </w:instrText>
        </w:r>
        <w:r w:rsidR="00DF750E">
          <w:rPr>
            <w:noProof/>
            <w:webHidden/>
          </w:rPr>
        </w:r>
        <w:r w:rsidR="00DF750E">
          <w:rPr>
            <w:noProof/>
            <w:webHidden/>
          </w:rPr>
          <w:fldChar w:fldCharType="separate"/>
        </w:r>
        <w:r w:rsidR="00964F24">
          <w:rPr>
            <w:noProof/>
            <w:webHidden/>
          </w:rPr>
          <w:t>6</w:t>
        </w:r>
        <w:r w:rsidR="00DF750E">
          <w:rPr>
            <w:noProof/>
            <w:webHidden/>
          </w:rPr>
          <w:fldChar w:fldCharType="end"/>
        </w:r>
      </w:hyperlink>
    </w:p>
    <w:p w14:paraId="0598C6D7" w14:textId="34259711"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5" w:history="1">
        <w:r w:rsidR="00DF750E" w:rsidRPr="00973E5C">
          <w:rPr>
            <w:rStyle w:val="Hyperlink"/>
            <w:rFonts w:ascii="Arial" w:hAnsi="Arial"/>
            <w:noProof/>
          </w:rPr>
          <w:t>7.</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REMUNERATION</w:t>
        </w:r>
        <w:r w:rsidR="00DF750E">
          <w:rPr>
            <w:noProof/>
            <w:webHidden/>
          </w:rPr>
          <w:tab/>
        </w:r>
        <w:r w:rsidR="00DF750E">
          <w:rPr>
            <w:noProof/>
            <w:webHidden/>
          </w:rPr>
          <w:fldChar w:fldCharType="begin"/>
        </w:r>
        <w:r w:rsidR="00DF750E">
          <w:rPr>
            <w:noProof/>
            <w:webHidden/>
          </w:rPr>
          <w:instrText xml:space="preserve"> PAGEREF _Toc467492335 \h </w:instrText>
        </w:r>
        <w:r w:rsidR="00DF750E">
          <w:rPr>
            <w:noProof/>
            <w:webHidden/>
          </w:rPr>
        </w:r>
        <w:r w:rsidR="00DF750E">
          <w:rPr>
            <w:noProof/>
            <w:webHidden/>
          </w:rPr>
          <w:fldChar w:fldCharType="separate"/>
        </w:r>
        <w:r w:rsidR="00964F24">
          <w:rPr>
            <w:noProof/>
            <w:webHidden/>
          </w:rPr>
          <w:t>7</w:t>
        </w:r>
        <w:r w:rsidR="00DF750E">
          <w:rPr>
            <w:noProof/>
            <w:webHidden/>
          </w:rPr>
          <w:fldChar w:fldCharType="end"/>
        </w:r>
      </w:hyperlink>
    </w:p>
    <w:p w14:paraId="5110E7BE" w14:textId="7D735DC7"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6" w:history="1">
        <w:r w:rsidR="00DF750E" w:rsidRPr="00973E5C">
          <w:rPr>
            <w:rStyle w:val="Hyperlink"/>
            <w:rFonts w:ascii="Arial" w:hAnsi="Arial"/>
            <w:noProof/>
          </w:rPr>
          <w:t>8.</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LEAVE</w:t>
        </w:r>
        <w:r w:rsidR="00DF750E">
          <w:rPr>
            <w:noProof/>
            <w:webHidden/>
          </w:rPr>
          <w:tab/>
        </w:r>
        <w:r w:rsidR="00DF750E">
          <w:rPr>
            <w:noProof/>
            <w:webHidden/>
          </w:rPr>
          <w:fldChar w:fldCharType="begin"/>
        </w:r>
        <w:r w:rsidR="00DF750E">
          <w:rPr>
            <w:noProof/>
            <w:webHidden/>
          </w:rPr>
          <w:instrText xml:space="preserve"> PAGEREF _Toc467492336 \h </w:instrText>
        </w:r>
        <w:r w:rsidR="00DF750E">
          <w:rPr>
            <w:noProof/>
            <w:webHidden/>
          </w:rPr>
        </w:r>
        <w:r w:rsidR="00DF750E">
          <w:rPr>
            <w:noProof/>
            <w:webHidden/>
          </w:rPr>
          <w:fldChar w:fldCharType="separate"/>
        </w:r>
        <w:r w:rsidR="00964F24">
          <w:rPr>
            <w:noProof/>
            <w:webHidden/>
          </w:rPr>
          <w:t>9</w:t>
        </w:r>
        <w:r w:rsidR="00DF750E">
          <w:rPr>
            <w:noProof/>
            <w:webHidden/>
          </w:rPr>
          <w:fldChar w:fldCharType="end"/>
        </w:r>
      </w:hyperlink>
    </w:p>
    <w:p w14:paraId="1097425D" w14:textId="753E4545" w:rsidR="00DF750E" w:rsidRDefault="00000000">
      <w:pPr>
        <w:pStyle w:val="TOC1"/>
        <w:tabs>
          <w:tab w:val="left" w:pos="440"/>
          <w:tab w:val="right" w:leader="dot" w:pos="9061"/>
        </w:tabs>
        <w:rPr>
          <w:rFonts w:asciiTheme="minorHAnsi" w:eastAsiaTheme="minorEastAsia" w:hAnsiTheme="minorHAnsi" w:cstheme="minorBidi"/>
          <w:noProof/>
          <w:sz w:val="22"/>
          <w:szCs w:val="22"/>
          <w:lang w:eastAsia="en-AU"/>
        </w:rPr>
      </w:pPr>
      <w:hyperlink w:anchor="_Toc467492337" w:history="1">
        <w:r w:rsidR="00DF750E" w:rsidRPr="00973E5C">
          <w:rPr>
            <w:rStyle w:val="Hyperlink"/>
            <w:rFonts w:ascii="Arial" w:hAnsi="Arial"/>
            <w:noProof/>
          </w:rPr>
          <w:t>9.</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FLEXIBLE WORKING</w:t>
        </w:r>
        <w:r w:rsidR="00DF750E">
          <w:rPr>
            <w:noProof/>
            <w:webHidden/>
          </w:rPr>
          <w:tab/>
        </w:r>
        <w:r w:rsidR="00DF750E">
          <w:rPr>
            <w:noProof/>
            <w:webHidden/>
          </w:rPr>
          <w:fldChar w:fldCharType="begin"/>
        </w:r>
        <w:r w:rsidR="00DF750E">
          <w:rPr>
            <w:noProof/>
            <w:webHidden/>
          </w:rPr>
          <w:instrText xml:space="preserve"> PAGEREF _Toc467492337 \h </w:instrText>
        </w:r>
        <w:r w:rsidR="00DF750E">
          <w:rPr>
            <w:noProof/>
            <w:webHidden/>
          </w:rPr>
        </w:r>
        <w:r w:rsidR="00DF750E">
          <w:rPr>
            <w:noProof/>
            <w:webHidden/>
          </w:rPr>
          <w:fldChar w:fldCharType="separate"/>
        </w:r>
        <w:r w:rsidR="00964F24">
          <w:rPr>
            <w:noProof/>
            <w:webHidden/>
          </w:rPr>
          <w:t>10</w:t>
        </w:r>
        <w:r w:rsidR="00DF750E">
          <w:rPr>
            <w:noProof/>
            <w:webHidden/>
          </w:rPr>
          <w:fldChar w:fldCharType="end"/>
        </w:r>
      </w:hyperlink>
    </w:p>
    <w:p w14:paraId="15D99133" w14:textId="70F455D5"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38" w:history="1">
        <w:r w:rsidR="00DF750E" w:rsidRPr="00973E5C">
          <w:rPr>
            <w:rStyle w:val="Hyperlink"/>
            <w:rFonts w:ascii="Arial" w:hAnsi="Arial"/>
            <w:noProof/>
          </w:rPr>
          <w:t>10.</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REAPPOINTMENT</w:t>
        </w:r>
        <w:r w:rsidR="00DF750E">
          <w:rPr>
            <w:noProof/>
            <w:webHidden/>
          </w:rPr>
          <w:tab/>
        </w:r>
        <w:r w:rsidR="00DF750E">
          <w:rPr>
            <w:noProof/>
            <w:webHidden/>
          </w:rPr>
          <w:fldChar w:fldCharType="begin"/>
        </w:r>
        <w:r w:rsidR="00DF750E">
          <w:rPr>
            <w:noProof/>
            <w:webHidden/>
          </w:rPr>
          <w:instrText xml:space="preserve"> PAGEREF _Toc467492338 \h </w:instrText>
        </w:r>
        <w:r w:rsidR="00DF750E">
          <w:rPr>
            <w:noProof/>
            <w:webHidden/>
          </w:rPr>
        </w:r>
        <w:r w:rsidR="00DF750E">
          <w:rPr>
            <w:noProof/>
            <w:webHidden/>
          </w:rPr>
          <w:fldChar w:fldCharType="separate"/>
        </w:r>
        <w:r w:rsidR="00964F24">
          <w:rPr>
            <w:noProof/>
            <w:webHidden/>
          </w:rPr>
          <w:t>10</w:t>
        </w:r>
        <w:r w:rsidR="00DF750E">
          <w:rPr>
            <w:noProof/>
            <w:webHidden/>
          </w:rPr>
          <w:fldChar w:fldCharType="end"/>
        </w:r>
      </w:hyperlink>
    </w:p>
    <w:p w14:paraId="56A419D5" w14:textId="688DD0A0"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39" w:history="1">
        <w:r w:rsidR="00DF750E" w:rsidRPr="00973E5C">
          <w:rPr>
            <w:rStyle w:val="Hyperlink"/>
            <w:rFonts w:ascii="Arial" w:hAnsi="Arial"/>
            <w:noProof/>
          </w:rPr>
          <w:t>11.</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RESIGNATION</w:t>
        </w:r>
        <w:r w:rsidR="00DF750E">
          <w:rPr>
            <w:noProof/>
            <w:webHidden/>
          </w:rPr>
          <w:tab/>
        </w:r>
        <w:r w:rsidR="00DF750E">
          <w:rPr>
            <w:noProof/>
            <w:webHidden/>
          </w:rPr>
          <w:fldChar w:fldCharType="begin"/>
        </w:r>
        <w:r w:rsidR="00DF750E">
          <w:rPr>
            <w:noProof/>
            <w:webHidden/>
          </w:rPr>
          <w:instrText xml:space="preserve"> PAGEREF _Toc467492339 \h </w:instrText>
        </w:r>
        <w:r w:rsidR="00DF750E">
          <w:rPr>
            <w:noProof/>
            <w:webHidden/>
          </w:rPr>
        </w:r>
        <w:r w:rsidR="00DF750E">
          <w:rPr>
            <w:noProof/>
            <w:webHidden/>
          </w:rPr>
          <w:fldChar w:fldCharType="separate"/>
        </w:r>
        <w:r w:rsidR="00964F24">
          <w:rPr>
            <w:noProof/>
            <w:webHidden/>
          </w:rPr>
          <w:t>11</w:t>
        </w:r>
        <w:r w:rsidR="00DF750E">
          <w:rPr>
            <w:noProof/>
            <w:webHidden/>
          </w:rPr>
          <w:fldChar w:fldCharType="end"/>
        </w:r>
      </w:hyperlink>
    </w:p>
    <w:p w14:paraId="707FE514" w14:textId="23897AE5"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0" w:history="1">
        <w:r w:rsidR="00DF750E" w:rsidRPr="00973E5C">
          <w:rPr>
            <w:rStyle w:val="Hyperlink"/>
            <w:rFonts w:ascii="Arial" w:hAnsi="Arial"/>
            <w:noProof/>
          </w:rPr>
          <w:t>12.</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TERMINATION</w:t>
        </w:r>
        <w:r w:rsidR="00DF750E">
          <w:rPr>
            <w:noProof/>
            <w:webHidden/>
          </w:rPr>
          <w:tab/>
        </w:r>
        <w:r w:rsidR="00DF750E">
          <w:rPr>
            <w:noProof/>
            <w:webHidden/>
          </w:rPr>
          <w:fldChar w:fldCharType="begin"/>
        </w:r>
        <w:r w:rsidR="00DF750E">
          <w:rPr>
            <w:noProof/>
            <w:webHidden/>
          </w:rPr>
          <w:instrText xml:space="preserve"> PAGEREF _Toc467492340 \h </w:instrText>
        </w:r>
        <w:r w:rsidR="00DF750E">
          <w:rPr>
            <w:noProof/>
            <w:webHidden/>
          </w:rPr>
        </w:r>
        <w:r w:rsidR="00DF750E">
          <w:rPr>
            <w:noProof/>
            <w:webHidden/>
          </w:rPr>
          <w:fldChar w:fldCharType="separate"/>
        </w:r>
        <w:r w:rsidR="00964F24">
          <w:rPr>
            <w:noProof/>
            <w:webHidden/>
          </w:rPr>
          <w:t>11</w:t>
        </w:r>
        <w:r w:rsidR="00DF750E">
          <w:rPr>
            <w:noProof/>
            <w:webHidden/>
          </w:rPr>
          <w:fldChar w:fldCharType="end"/>
        </w:r>
      </w:hyperlink>
    </w:p>
    <w:p w14:paraId="75843543" w14:textId="6C3C64D4"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1" w:history="1">
        <w:r w:rsidR="00DF750E" w:rsidRPr="00973E5C">
          <w:rPr>
            <w:rStyle w:val="Hyperlink"/>
            <w:rFonts w:ascii="Arial" w:hAnsi="Arial"/>
            <w:noProof/>
          </w:rPr>
          <w:t>13.</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CONFIDENTIAL INFORMATION</w:t>
        </w:r>
        <w:r w:rsidR="00DF750E">
          <w:rPr>
            <w:noProof/>
            <w:webHidden/>
          </w:rPr>
          <w:tab/>
        </w:r>
        <w:r w:rsidR="00DF750E">
          <w:rPr>
            <w:noProof/>
            <w:webHidden/>
          </w:rPr>
          <w:fldChar w:fldCharType="begin"/>
        </w:r>
        <w:r w:rsidR="00DF750E">
          <w:rPr>
            <w:noProof/>
            <w:webHidden/>
          </w:rPr>
          <w:instrText xml:space="preserve"> PAGEREF _Toc467492341 \h </w:instrText>
        </w:r>
        <w:r w:rsidR="00DF750E">
          <w:rPr>
            <w:noProof/>
            <w:webHidden/>
          </w:rPr>
        </w:r>
        <w:r w:rsidR="00DF750E">
          <w:rPr>
            <w:noProof/>
            <w:webHidden/>
          </w:rPr>
          <w:fldChar w:fldCharType="separate"/>
        </w:r>
        <w:r w:rsidR="00964F24">
          <w:rPr>
            <w:noProof/>
            <w:webHidden/>
          </w:rPr>
          <w:t>12</w:t>
        </w:r>
        <w:r w:rsidR="00DF750E">
          <w:rPr>
            <w:noProof/>
            <w:webHidden/>
          </w:rPr>
          <w:fldChar w:fldCharType="end"/>
        </w:r>
      </w:hyperlink>
    </w:p>
    <w:p w14:paraId="6BFC3510" w14:textId="63F4F759"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2" w:history="1">
        <w:r w:rsidR="00DF750E" w:rsidRPr="00973E5C">
          <w:rPr>
            <w:rStyle w:val="Hyperlink"/>
            <w:rFonts w:ascii="Arial" w:hAnsi="Arial"/>
            <w:noProof/>
          </w:rPr>
          <w:t>14.</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DISCLOSURE OF INTERESTS</w:t>
        </w:r>
        <w:r w:rsidR="00DF750E">
          <w:rPr>
            <w:noProof/>
            <w:webHidden/>
          </w:rPr>
          <w:tab/>
        </w:r>
        <w:r w:rsidR="00DF750E">
          <w:rPr>
            <w:noProof/>
            <w:webHidden/>
          </w:rPr>
          <w:fldChar w:fldCharType="begin"/>
        </w:r>
        <w:r w:rsidR="00DF750E">
          <w:rPr>
            <w:noProof/>
            <w:webHidden/>
          </w:rPr>
          <w:instrText xml:space="preserve"> PAGEREF _Toc467492342 \h </w:instrText>
        </w:r>
        <w:r w:rsidR="00DF750E">
          <w:rPr>
            <w:noProof/>
            <w:webHidden/>
          </w:rPr>
        </w:r>
        <w:r w:rsidR="00DF750E">
          <w:rPr>
            <w:noProof/>
            <w:webHidden/>
          </w:rPr>
          <w:fldChar w:fldCharType="separate"/>
        </w:r>
        <w:r w:rsidR="00964F24">
          <w:rPr>
            <w:noProof/>
            <w:webHidden/>
          </w:rPr>
          <w:t>12</w:t>
        </w:r>
        <w:r w:rsidR="00DF750E">
          <w:rPr>
            <w:noProof/>
            <w:webHidden/>
          </w:rPr>
          <w:fldChar w:fldCharType="end"/>
        </w:r>
      </w:hyperlink>
    </w:p>
    <w:p w14:paraId="458C8C0A" w14:textId="47C2058C"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3" w:history="1">
        <w:r w:rsidR="00DF750E" w:rsidRPr="00973E5C">
          <w:rPr>
            <w:rStyle w:val="Hyperlink"/>
            <w:rFonts w:ascii="Arial" w:hAnsi="Arial"/>
            <w:noProof/>
          </w:rPr>
          <w:t>15.</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DISCLOSURE OF CONTRACT</w:t>
        </w:r>
        <w:r w:rsidR="00DF750E">
          <w:rPr>
            <w:noProof/>
            <w:webHidden/>
          </w:rPr>
          <w:tab/>
        </w:r>
        <w:r w:rsidR="00DF750E">
          <w:rPr>
            <w:noProof/>
            <w:webHidden/>
          </w:rPr>
          <w:fldChar w:fldCharType="begin"/>
        </w:r>
        <w:r w:rsidR="00DF750E">
          <w:rPr>
            <w:noProof/>
            <w:webHidden/>
          </w:rPr>
          <w:instrText xml:space="preserve"> PAGEREF _Toc467492343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3BE544C2" w14:textId="795B9B21"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4" w:history="1">
        <w:r w:rsidR="00DF750E" w:rsidRPr="00973E5C">
          <w:rPr>
            <w:rStyle w:val="Hyperlink"/>
            <w:rFonts w:ascii="Arial" w:hAnsi="Arial"/>
            <w:noProof/>
          </w:rPr>
          <w:t>16.</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GOVERNMENT PROPERTY</w:t>
        </w:r>
        <w:r w:rsidR="00DF750E">
          <w:rPr>
            <w:noProof/>
            <w:webHidden/>
          </w:rPr>
          <w:tab/>
        </w:r>
        <w:r w:rsidR="00DF750E">
          <w:rPr>
            <w:noProof/>
            <w:webHidden/>
          </w:rPr>
          <w:fldChar w:fldCharType="begin"/>
        </w:r>
        <w:r w:rsidR="00DF750E">
          <w:rPr>
            <w:noProof/>
            <w:webHidden/>
          </w:rPr>
          <w:instrText xml:space="preserve"> PAGEREF _Toc467492344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658B9A3F" w14:textId="4A5B47EF" w:rsidR="00DF750E" w:rsidRDefault="00000000">
      <w:pPr>
        <w:pStyle w:val="TOC1"/>
        <w:tabs>
          <w:tab w:val="left" w:pos="660"/>
          <w:tab w:val="right" w:leader="dot" w:pos="9061"/>
        </w:tabs>
        <w:rPr>
          <w:rFonts w:asciiTheme="minorHAnsi" w:eastAsiaTheme="minorEastAsia" w:hAnsiTheme="minorHAnsi" w:cstheme="minorBidi"/>
          <w:noProof/>
          <w:sz w:val="22"/>
          <w:szCs w:val="22"/>
          <w:lang w:eastAsia="en-AU"/>
        </w:rPr>
      </w:pPr>
      <w:hyperlink w:anchor="_Toc467492345" w:history="1">
        <w:r w:rsidR="00DF750E" w:rsidRPr="00973E5C">
          <w:rPr>
            <w:rStyle w:val="Hyperlink"/>
            <w:rFonts w:ascii="Arial" w:hAnsi="Arial"/>
            <w:noProof/>
          </w:rPr>
          <w:t>17.</w:t>
        </w:r>
        <w:r w:rsidR="00DF750E">
          <w:rPr>
            <w:rFonts w:asciiTheme="minorHAnsi" w:eastAsiaTheme="minorEastAsia" w:hAnsiTheme="minorHAnsi" w:cstheme="minorBidi"/>
            <w:noProof/>
            <w:sz w:val="22"/>
            <w:szCs w:val="22"/>
            <w:lang w:eastAsia="en-AU"/>
          </w:rPr>
          <w:tab/>
        </w:r>
        <w:r w:rsidR="00DF750E" w:rsidRPr="00973E5C">
          <w:rPr>
            <w:rStyle w:val="Hyperlink"/>
            <w:rFonts w:ascii="Arial" w:hAnsi="Arial"/>
            <w:noProof/>
          </w:rPr>
          <w:t>NOTICES</w:t>
        </w:r>
        <w:r w:rsidR="00DF750E">
          <w:rPr>
            <w:noProof/>
            <w:webHidden/>
          </w:rPr>
          <w:tab/>
        </w:r>
        <w:r w:rsidR="00DF750E">
          <w:rPr>
            <w:noProof/>
            <w:webHidden/>
          </w:rPr>
          <w:fldChar w:fldCharType="begin"/>
        </w:r>
        <w:r w:rsidR="00DF750E">
          <w:rPr>
            <w:noProof/>
            <w:webHidden/>
          </w:rPr>
          <w:instrText xml:space="preserve"> PAGEREF _Toc467492345 \h </w:instrText>
        </w:r>
        <w:r w:rsidR="00DF750E">
          <w:rPr>
            <w:noProof/>
            <w:webHidden/>
          </w:rPr>
        </w:r>
        <w:r w:rsidR="00DF750E">
          <w:rPr>
            <w:noProof/>
            <w:webHidden/>
          </w:rPr>
          <w:fldChar w:fldCharType="separate"/>
        </w:r>
        <w:r w:rsidR="00964F24">
          <w:rPr>
            <w:noProof/>
            <w:webHidden/>
          </w:rPr>
          <w:t>13</w:t>
        </w:r>
        <w:r w:rsidR="00DF750E">
          <w:rPr>
            <w:noProof/>
            <w:webHidden/>
          </w:rPr>
          <w:fldChar w:fldCharType="end"/>
        </w:r>
      </w:hyperlink>
    </w:p>
    <w:p w14:paraId="37A93F93" w14:textId="2AE37AE9"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6" w:history="1">
        <w:r w:rsidR="00DF750E" w:rsidRPr="00973E5C">
          <w:rPr>
            <w:rStyle w:val="Hyperlink"/>
            <w:rFonts w:ascii="Arial" w:hAnsi="Arial"/>
            <w:noProof/>
          </w:rPr>
          <w:t>SCHEDULE 1 – PARTICULARS</w:t>
        </w:r>
        <w:r w:rsidR="00DF750E">
          <w:rPr>
            <w:noProof/>
            <w:webHidden/>
          </w:rPr>
          <w:tab/>
        </w:r>
        <w:r w:rsidR="00DF750E">
          <w:rPr>
            <w:noProof/>
            <w:webHidden/>
          </w:rPr>
          <w:fldChar w:fldCharType="begin"/>
        </w:r>
        <w:r w:rsidR="00DF750E">
          <w:rPr>
            <w:noProof/>
            <w:webHidden/>
          </w:rPr>
          <w:instrText xml:space="preserve"> PAGEREF _Toc467492346 \h </w:instrText>
        </w:r>
        <w:r w:rsidR="00DF750E">
          <w:rPr>
            <w:noProof/>
            <w:webHidden/>
          </w:rPr>
        </w:r>
        <w:r w:rsidR="00DF750E">
          <w:rPr>
            <w:noProof/>
            <w:webHidden/>
          </w:rPr>
          <w:fldChar w:fldCharType="separate"/>
        </w:r>
        <w:r w:rsidR="00964F24">
          <w:rPr>
            <w:noProof/>
            <w:webHidden/>
          </w:rPr>
          <w:t>15</w:t>
        </w:r>
        <w:r w:rsidR="00DF750E">
          <w:rPr>
            <w:noProof/>
            <w:webHidden/>
          </w:rPr>
          <w:fldChar w:fldCharType="end"/>
        </w:r>
      </w:hyperlink>
    </w:p>
    <w:p w14:paraId="72F8B853" w14:textId="73EF0360"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7" w:history="1">
        <w:r w:rsidR="00DF750E" w:rsidRPr="00973E5C">
          <w:rPr>
            <w:rStyle w:val="Hyperlink"/>
            <w:rFonts w:ascii="Arial" w:hAnsi="Arial"/>
            <w:noProof/>
          </w:rPr>
          <w:t>SCHEDULE 2 – TOTAL REMUNERATION PACKAGE VALUE (per annum)</w:t>
        </w:r>
        <w:r w:rsidR="00DF750E">
          <w:rPr>
            <w:noProof/>
            <w:webHidden/>
          </w:rPr>
          <w:tab/>
        </w:r>
        <w:r w:rsidR="00DF750E">
          <w:rPr>
            <w:noProof/>
            <w:webHidden/>
          </w:rPr>
          <w:fldChar w:fldCharType="begin"/>
        </w:r>
        <w:r w:rsidR="00DF750E">
          <w:rPr>
            <w:noProof/>
            <w:webHidden/>
          </w:rPr>
          <w:instrText xml:space="preserve"> PAGEREF _Toc467492347 \h </w:instrText>
        </w:r>
        <w:r w:rsidR="00DF750E">
          <w:rPr>
            <w:noProof/>
            <w:webHidden/>
          </w:rPr>
        </w:r>
        <w:r w:rsidR="00DF750E">
          <w:rPr>
            <w:noProof/>
            <w:webHidden/>
          </w:rPr>
          <w:fldChar w:fldCharType="separate"/>
        </w:r>
        <w:r w:rsidR="00964F24">
          <w:rPr>
            <w:noProof/>
            <w:webHidden/>
          </w:rPr>
          <w:t>16</w:t>
        </w:r>
        <w:r w:rsidR="00DF750E">
          <w:rPr>
            <w:noProof/>
            <w:webHidden/>
          </w:rPr>
          <w:fldChar w:fldCharType="end"/>
        </w:r>
      </w:hyperlink>
    </w:p>
    <w:p w14:paraId="4AC444C2" w14:textId="336165B3" w:rsidR="00DF750E" w:rsidRDefault="00000000">
      <w:pPr>
        <w:pStyle w:val="TOC1"/>
        <w:tabs>
          <w:tab w:val="right" w:leader="dot" w:pos="9061"/>
        </w:tabs>
        <w:rPr>
          <w:rFonts w:asciiTheme="minorHAnsi" w:eastAsiaTheme="minorEastAsia" w:hAnsiTheme="minorHAnsi" w:cstheme="minorBidi"/>
          <w:noProof/>
          <w:sz w:val="22"/>
          <w:szCs w:val="22"/>
          <w:lang w:eastAsia="en-AU"/>
        </w:rPr>
      </w:pPr>
      <w:hyperlink w:anchor="_Toc467492348" w:history="1">
        <w:r w:rsidR="00DF750E" w:rsidRPr="00973E5C">
          <w:rPr>
            <w:rStyle w:val="Hyperlink"/>
            <w:rFonts w:ascii="Arial" w:hAnsi="Arial"/>
            <w:noProof/>
          </w:rPr>
          <w:t>SCHEDULE 3 – EXECUTIVE PERFORMANCE</w:t>
        </w:r>
        <w:r w:rsidR="00DF750E">
          <w:rPr>
            <w:noProof/>
            <w:webHidden/>
          </w:rPr>
          <w:tab/>
        </w:r>
        <w:r w:rsidR="00DF750E">
          <w:rPr>
            <w:noProof/>
            <w:webHidden/>
          </w:rPr>
          <w:fldChar w:fldCharType="begin"/>
        </w:r>
        <w:r w:rsidR="00DF750E">
          <w:rPr>
            <w:noProof/>
            <w:webHidden/>
          </w:rPr>
          <w:instrText xml:space="preserve"> PAGEREF _Toc467492348 \h </w:instrText>
        </w:r>
        <w:r w:rsidR="00DF750E">
          <w:rPr>
            <w:noProof/>
            <w:webHidden/>
          </w:rPr>
        </w:r>
        <w:r w:rsidR="00DF750E">
          <w:rPr>
            <w:noProof/>
            <w:webHidden/>
          </w:rPr>
          <w:fldChar w:fldCharType="separate"/>
        </w:r>
        <w:r w:rsidR="00964F24">
          <w:rPr>
            <w:noProof/>
            <w:webHidden/>
          </w:rPr>
          <w:t>19</w:t>
        </w:r>
        <w:r w:rsidR="00DF750E">
          <w:rPr>
            <w:noProof/>
            <w:webHidden/>
          </w:rPr>
          <w:fldChar w:fldCharType="end"/>
        </w:r>
      </w:hyperlink>
    </w:p>
    <w:p w14:paraId="668EA303" w14:textId="77777777" w:rsidR="006E2884" w:rsidRPr="001A189C" w:rsidRDefault="006E2884" w:rsidP="006E2884">
      <w:pPr>
        <w:tabs>
          <w:tab w:val="left" w:pos="600"/>
          <w:tab w:val="left" w:pos="2760"/>
          <w:tab w:val="left" w:pos="2880"/>
        </w:tabs>
        <w:ind w:left="2400" w:hanging="480"/>
        <w:rPr>
          <w:rFonts w:ascii="Arial" w:hAnsi="Arial" w:cs="Arial"/>
          <w:b/>
          <w:spacing w:val="-3"/>
          <w:sz w:val="22"/>
          <w:szCs w:val="22"/>
        </w:rPr>
      </w:pPr>
      <w:r w:rsidRPr="0016740E">
        <w:rPr>
          <w:rFonts w:ascii="Arial" w:hAnsi="Arial" w:cs="Arial"/>
          <w:b/>
          <w:spacing w:val="-3"/>
          <w:sz w:val="22"/>
          <w:szCs w:val="22"/>
        </w:rPr>
        <w:fldChar w:fldCharType="end"/>
      </w:r>
    </w:p>
    <w:p w14:paraId="09109072" w14:textId="77777777" w:rsidR="006E2884" w:rsidRPr="001A189C" w:rsidRDefault="006E2884" w:rsidP="006E2884">
      <w:pPr>
        <w:tabs>
          <w:tab w:val="left" w:pos="600"/>
          <w:tab w:val="left" w:pos="2760"/>
          <w:tab w:val="left" w:pos="2880"/>
        </w:tabs>
        <w:ind w:left="2400" w:hanging="480"/>
        <w:rPr>
          <w:rFonts w:ascii="Arial" w:hAnsi="Arial" w:cs="Arial"/>
          <w:bCs/>
          <w:spacing w:val="-3"/>
          <w:sz w:val="22"/>
          <w:szCs w:val="22"/>
        </w:rPr>
      </w:pPr>
    </w:p>
    <w:p w14:paraId="5B821D89" w14:textId="77777777" w:rsidR="006E2884" w:rsidRDefault="006E2884" w:rsidP="006E2884">
      <w:pPr>
        <w:tabs>
          <w:tab w:val="left" w:pos="600"/>
          <w:tab w:val="left" w:pos="2760"/>
          <w:tab w:val="left" w:pos="2880"/>
        </w:tabs>
        <w:ind w:left="2400" w:hanging="480"/>
        <w:rPr>
          <w:rFonts w:ascii="Arial" w:hAnsi="Arial" w:cs="Arial"/>
          <w:bCs/>
          <w:spacing w:val="-3"/>
          <w:sz w:val="22"/>
          <w:szCs w:val="22"/>
        </w:rPr>
      </w:pPr>
    </w:p>
    <w:p w14:paraId="29B3EC7C" w14:textId="77777777" w:rsidR="006E2884" w:rsidRDefault="006E2884" w:rsidP="006E2884">
      <w:pPr>
        <w:tabs>
          <w:tab w:val="left" w:pos="600"/>
          <w:tab w:val="left" w:pos="2760"/>
          <w:tab w:val="left" w:pos="2880"/>
        </w:tabs>
        <w:ind w:left="2400" w:hanging="480"/>
        <w:rPr>
          <w:rFonts w:ascii="Arial" w:hAnsi="Arial" w:cs="Arial"/>
          <w:bCs/>
          <w:spacing w:val="-3"/>
          <w:sz w:val="22"/>
          <w:szCs w:val="22"/>
        </w:rPr>
      </w:pPr>
    </w:p>
    <w:p w14:paraId="7684111C" w14:textId="77777777" w:rsidR="006E2884" w:rsidRPr="001A189C" w:rsidRDefault="006E2884" w:rsidP="006E2884">
      <w:pPr>
        <w:tabs>
          <w:tab w:val="left" w:pos="600"/>
          <w:tab w:val="left" w:pos="2760"/>
          <w:tab w:val="left" w:pos="2880"/>
        </w:tabs>
        <w:ind w:left="2400" w:hanging="480"/>
        <w:rPr>
          <w:rFonts w:ascii="Arial" w:hAnsi="Arial" w:cs="Arial"/>
          <w:bCs/>
          <w:spacing w:val="-3"/>
          <w:sz w:val="22"/>
          <w:szCs w:val="22"/>
        </w:rPr>
      </w:pPr>
    </w:p>
    <w:p w14:paraId="439144A0" w14:textId="77777777" w:rsidR="006E2884" w:rsidRPr="001A189C" w:rsidRDefault="006E2884" w:rsidP="006E2884">
      <w:pPr>
        <w:jc w:val="center"/>
        <w:rPr>
          <w:rFonts w:ascii="Arial" w:hAnsi="Arial" w:cs="Arial"/>
          <w:sz w:val="22"/>
          <w:szCs w:val="22"/>
        </w:rPr>
      </w:pPr>
      <w:r>
        <w:rPr>
          <w:rFonts w:ascii="Arial" w:hAnsi="Arial" w:cs="Arial"/>
          <w:noProof/>
          <w:sz w:val="22"/>
          <w:szCs w:val="22"/>
          <w:lang w:eastAsia="en-AU"/>
        </w:rPr>
        <w:drawing>
          <wp:inline distT="0" distB="0" distL="0" distR="0" wp14:anchorId="1719364E" wp14:editId="3D44FDEA">
            <wp:extent cx="971550" cy="733425"/>
            <wp:effectExtent l="0" t="0" r="0" b="9525"/>
            <wp:docPr id="1" name="Picture 1" descr="gov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p w14:paraId="370285DE" w14:textId="77777777" w:rsidR="006E2884" w:rsidRPr="001A189C" w:rsidRDefault="006E2884" w:rsidP="006E2884">
      <w:pPr>
        <w:jc w:val="center"/>
        <w:rPr>
          <w:rFonts w:ascii="Arial" w:hAnsi="Arial" w:cs="Arial"/>
          <w:b/>
          <w:sz w:val="22"/>
          <w:szCs w:val="22"/>
        </w:rPr>
      </w:pPr>
    </w:p>
    <w:p w14:paraId="76D66405" w14:textId="77777777" w:rsidR="006E2884" w:rsidRPr="001A189C" w:rsidRDefault="006E2884" w:rsidP="006E2884">
      <w:pPr>
        <w:pStyle w:val="Style1"/>
        <w:ind w:left="600"/>
        <w:jc w:val="center"/>
        <w:rPr>
          <w:rFonts w:ascii="Arial" w:hAnsi="Arial" w:cs="Arial"/>
          <w:bCs/>
          <w:spacing w:val="-3"/>
          <w:sz w:val="22"/>
          <w:szCs w:val="22"/>
        </w:rPr>
      </w:pPr>
      <w:r w:rsidRPr="001A189C">
        <w:rPr>
          <w:rFonts w:ascii="Arial" w:hAnsi="Arial" w:cs="Arial"/>
          <w:sz w:val="22"/>
          <w:szCs w:val="22"/>
        </w:rPr>
        <w:t xml:space="preserve">SOUTH AUSTRALIAN EXECUTIVE SERVICE </w:t>
      </w:r>
      <w:r w:rsidRPr="001A189C">
        <w:rPr>
          <w:rFonts w:ascii="Arial" w:hAnsi="Arial" w:cs="Arial"/>
          <w:bCs/>
          <w:sz w:val="22"/>
          <w:szCs w:val="22"/>
        </w:rPr>
        <w:t>CONTRACT</w:t>
      </w:r>
    </w:p>
    <w:p w14:paraId="19C813DF" w14:textId="77777777" w:rsidR="006E2884" w:rsidRPr="001A189C" w:rsidRDefault="006E2884" w:rsidP="006E2884">
      <w:pPr>
        <w:ind w:left="600"/>
        <w:jc w:val="center"/>
        <w:rPr>
          <w:rFonts w:ascii="Arial" w:hAnsi="Arial" w:cs="Arial"/>
          <w:i/>
          <w:sz w:val="22"/>
          <w:szCs w:val="22"/>
        </w:rPr>
      </w:pPr>
      <w:r w:rsidRPr="001A189C">
        <w:rPr>
          <w:rFonts w:ascii="Arial" w:hAnsi="Arial" w:cs="Arial"/>
          <w:i/>
          <w:sz w:val="22"/>
          <w:szCs w:val="22"/>
        </w:rPr>
        <w:t>Public Sector Act 2009</w:t>
      </w:r>
    </w:p>
    <w:p w14:paraId="2BAF15D3" w14:textId="77777777" w:rsidR="006E2884" w:rsidRPr="001A189C" w:rsidRDefault="006E2884" w:rsidP="006E2884">
      <w:pPr>
        <w:pStyle w:val="Bodyboldblue"/>
        <w:ind w:left="600"/>
        <w:rPr>
          <w:rFonts w:cs="Arial"/>
          <w:b/>
          <w:sz w:val="22"/>
          <w:szCs w:val="22"/>
          <w:lang w:val="en-AU"/>
        </w:rPr>
      </w:pPr>
      <w:r w:rsidRPr="001A189C">
        <w:rPr>
          <w:rFonts w:cs="Arial"/>
          <w:b/>
          <w:sz w:val="22"/>
          <w:szCs w:val="22"/>
          <w:lang w:val="en-AU"/>
        </w:rPr>
        <w:t>BETWEEN</w:t>
      </w:r>
    </w:p>
    <w:p w14:paraId="76E501E3" w14:textId="77777777" w:rsidR="006E2884" w:rsidRPr="001A189C" w:rsidRDefault="006E2884" w:rsidP="006E2884">
      <w:pPr>
        <w:ind w:left="600"/>
        <w:rPr>
          <w:rFonts w:ascii="Arial" w:hAnsi="Arial" w:cs="Arial"/>
          <w:sz w:val="22"/>
          <w:szCs w:val="22"/>
        </w:rPr>
      </w:pPr>
      <w:r w:rsidRPr="002A35E1">
        <w:rPr>
          <w:rFonts w:ascii="Arial" w:hAnsi="Arial" w:cs="Arial"/>
          <w:b/>
          <w:bCs/>
          <w:iCs/>
          <w:sz w:val="22"/>
          <w:szCs w:val="22"/>
          <w:highlight w:val="yellow"/>
        </w:rPr>
        <w:t>[insert name of Chief Executive]</w:t>
      </w:r>
      <w:r>
        <w:rPr>
          <w:rFonts w:ascii="Arial" w:hAnsi="Arial" w:cs="Arial"/>
          <w:sz w:val="22"/>
          <w:szCs w:val="22"/>
        </w:rPr>
        <w:t>, Chief Executive (“</w:t>
      </w:r>
      <w:r w:rsidRPr="001A189C">
        <w:rPr>
          <w:rFonts w:ascii="Arial" w:hAnsi="Arial" w:cs="Arial"/>
          <w:sz w:val="22"/>
          <w:szCs w:val="22"/>
        </w:rPr>
        <w:t>the Chief Executive</w:t>
      </w:r>
      <w:r>
        <w:rPr>
          <w:rFonts w:ascii="Arial" w:hAnsi="Arial" w:cs="Arial"/>
          <w:sz w:val="22"/>
          <w:szCs w:val="22"/>
        </w:rPr>
        <w:t>”</w:t>
      </w:r>
      <w:r w:rsidRPr="001A189C">
        <w:rPr>
          <w:rFonts w:ascii="Arial" w:hAnsi="Arial" w:cs="Arial"/>
          <w:sz w:val="22"/>
          <w:szCs w:val="22"/>
        </w:rPr>
        <w:t xml:space="preserve">) of the </w:t>
      </w:r>
      <w:r w:rsidRPr="002A35E1">
        <w:rPr>
          <w:rFonts w:ascii="Arial" w:hAnsi="Arial" w:cs="Arial"/>
          <w:b/>
          <w:sz w:val="22"/>
          <w:szCs w:val="22"/>
          <w:highlight w:val="yellow"/>
        </w:rPr>
        <w:t>[insert name of agency]</w:t>
      </w:r>
      <w:r w:rsidRPr="001A189C">
        <w:rPr>
          <w:rFonts w:ascii="Arial" w:hAnsi="Arial" w:cs="Arial"/>
          <w:b/>
          <w:sz w:val="22"/>
          <w:szCs w:val="22"/>
        </w:rPr>
        <w:t xml:space="preserve"> </w:t>
      </w:r>
      <w:r>
        <w:rPr>
          <w:rFonts w:ascii="Arial" w:hAnsi="Arial" w:cs="Arial"/>
          <w:sz w:val="22"/>
          <w:szCs w:val="22"/>
        </w:rPr>
        <w:t>(“the public sector agency”</w:t>
      </w:r>
      <w:r w:rsidRPr="001A189C">
        <w:rPr>
          <w:rFonts w:ascii="Arial" w:hAnsi="Arial" w:cs="Arial"/>
          <w:sz w:val="22"/>
          <w:szCs w:val="22"/>
        </w:rPr>
        <w:t xml:space="preserve">), for and on behalf of the State of </w:t>
      </w:r>
      <w:smartTag w:uri="urn:schemas-microsoft-com:office:smarttags" w:element="place">
        <w:smartTag w:uri="urn:schemas-microsoft-com:office:smarttags" w:element="State">
          <w:r w:rsidRPr="001A189C">
            <w:rPr>
              <w:rFonts w:ascii="Arial" w:hAnsi="Arial" w:cs="Arial"/>
              <w:sz w:val="22"/>
              <w:szCs w:val="22"/>
            </w:rPr>
            <w:t>South Australia</w:t>
          </w:r>
        </w:smartTag>
      </w:smartTag>
      <w:r>
        <w:rPr>
          <w:rFonts w:ascii="Arial" w:hAnsi="Arial" w:cs="Arial"/>
          <w:sz w:val="22"/>
          <w:szCs w:val="22"/>
        </w:rPr>
        <w:t xml:space="preserve"> (“the State”</w:t>
      </w:r>
      <w:r w:rsidRPr="001A189C">
        <w:rPr>
          <w:rFonts w:ascii="Arial" w:hAnsi="Arial" w:cs="Arial"/>
          <w:sz w:val="22"/>
          <w:szCs w:val="22"/>
        </w:rPr>
        <w:t>)</w:t>
      </w:r>
    </w:p>
    <w:p w14:paraId="4A86512F" w14:textId="77777777" w:rsidR="006E2884" w:rsidRPr="001A189C" w:rsidRDefault="006E2884" w:rsidP="006E2884">
      <w:pPr>
        <w:spacing w:line="240" w:lineRule="auto"/>
        <w:ind w:left="600"/>
        <w:rPr>
          <w:rFonts w:ascii="Arial" w:hAnsi="Arial" w:cs="Arial"/>
          <w:sz w:val="22"/>
          <w:szCs w:val="22"/>
        </w:rPr>
      </w:pPr>
      <w:r w:rsidRPr="001A189C">
        <w:rPr>
          <w:rFonts w:ascii="Arial" w:hAnsi="Arial" w:cs="Arial"/>
          <w:sz w:val="22"/>
          <w:szCs w:val="22"/>
        </w:rPr>
        <w:t xml:space="preserve">AND </w:t>
      </w:r>
    </w:p>
    <w:p w14:paraId="1DE54B52" w14:textId="77777777" w:rsidR="006E2884" w:rsidRPr="001A189C" w:rsidRDefault="006E2884" w:rsidP="006E2884">
      <w:pPr>
        <w:ind w:left="600"/>
        <w:rPr>
          <w:rFonts w:ascii="Arial" w:hAnsi="Arial" w:cs="Arial"/>
          <w:sz w:val="22"/>
          <w:szCs w:val="22"/>
        </w:rPr>
      </w:pPr>
      <w:r w:rsidRPr="002A35E1">
        <w:rPr>
          <w:rFonts w:ascii="Arial" w:hAnsi="Arial" w:cs="Arial"/>
          <w:b/>
          <w:sz w:val="22"/>
          <w:szCs w:val="22"/>
          <w:highlight w:val="yellow"/>
        </w:rPr>
        <w:t>[insert name of employee]</w:t>
      </w:r>
      <w:r w:rsidRPr="001A189C">
        <w:rPr>
          <w:rFonts w:ascii="Arial" w:hAnsi="Arial" w:cs="Arial"/>
          <w:b/>
          <w:sz w:val="22"/>
          <w:szCs w:val="22"/>
        </w:rPr>
        <w:t xml:space="preserve"> </w:t>
      </w:r>
      <w:r w:rsidRPr="001A189C">
        <w:rPr>
          <w:rFonts w:ascii="Arial" w:hAnsi="Arial" w:cs="Arial"/>
          <w:sz w:val="22"/>
          <w:szCs w:val="22"/>
        </w:rPr>
        <w:t xml:space="preserve">of </w:t>
      </w:r>
      <w:r w:rsidRPr="002A35E1">
        <w:rPr>
          <w:rFonts w:ascii="Arial" w:hAnsi="Arial" w:cs="Arial"/>
          <w:b/>
          <w:sz w:val="22"/>
          <w:szCs w:val="22"/>
          <w:highlight w:val="yellow"/>
        </w:rPr>
        <w:t>[</w:t>
      </w:r>
      <w:r w:rsidRPr="002A35E1">
        <w:rPr>
          <w:rFonts w:ascii="Arial" w:hAnsi="Arial" w:cs="Arial"/>
          <w:b/>
          <w:bCs/>
          <w:sz w:val="22"/>
          <w:szCs w:val="22"/>
          <w:highlight w:val="yellow"/>
        </w:rPr>
        <w:t>insert</w:t>
      </w:r>
      <w:r w:rsidRPr="002A35E1">
        <w:rPr>
          <w:rFonts w:ascii="Arial" w:hAnsi="Arial" w:cs="Arial"/>
          <w:sz w:val="22"/>
          <w:szCs w:val="22"/>
          <w:highlight w:val="yellow"/>
        </w:rPr>
        <w:t xml:space="preserve"> </w:t>
      </w:r>
      <w:r w:rsidRPr="002A35E1">
        <w:rPr>
          <w:rFonts w:ascii="Arial" w:hAnsi="Arial" w:cs="Arial"/>
          <w:b/>
          <w:sz w:val="22"/>
          <w:szCs w:val="22"/>
          <w:highlight w:val="yellow"/>
        </w:rPr>
        <w:t>address of employee’s private residence]</w:t>
      </w:r>
      <w:r w:rsidRPr="001A189C">
        <w:rPr>
          <w:rFonts w:ascii="Arial" w:hAnsi="Arial" w:cs="Arial"/>
          <w:sz w:val="22"/>
          <w:szCs w:val="22"/>
        </w:rPr>
        <w:t xml:space="preserve"> </w:t>
      </w:r>
      <w:smartTag w:uri="urn:schemas-microsoft-com:office:smarttags" w:element="place">
        <w:smartTag w:uri="urn:schemas-microsoft-com:office:smarttags" w:element="State">
          <w:r w:rsidRPr="001A189C">
            <w:rPr>
              <w:rFonts w:ascii="Arial" w:hAnsi="Arial" w:cs="Arial"/>
              <w:sz w:val="22"/>
              <w:szCs w:val="22"/>
            </w:rPr>
            <w:t>S</w:t>
          </w:r>
          <w:r>
            <w:rPr>
              <w:rFonts w:ascii="Arial" w:hAnsi="Arial" w:cs="Arial"/>
              <w:sz w:val="22"/>
              <w:szCs w:val="22"/>
            </w:rPr>
            <w:t>outh Australia</w:t>
          </w:r>
        </w:smartTag>
      </w:smartTag>
      <w:r>
        <w:rPr>
          <w:rFonts w:ascii="Arial" w:hAnsi="Arial" w:cs="Arial"/>
          <w:sz w:val="22"/>
          <w:szCs w:val="22"/>
        </w:rPr>
        <w:t xml:space="preserve"> (“</w:t>
      </w:r>
      <w:r w:rsidRPr="001A189C">
        <w:rPr>
          <w:rFonts w:ascii="Arial" w:hAnsi="Arial" w:cs="Arial"/>
          <w:sz w:val="22"/>
          <w:szCs w:val="22"/>
        </w:rPr>
        <w:t>t</w:t>
      </w:r>
      <w:r>
        <w:rPr>
          <w:rFonts w:ascii="Arial" w:hAnsi="Arial" w:cs="Arial"/>
          <w:sz w:val="22"/>
          <w:szCs w:val="22"/>
        </w:rPr>
        <w:t>he Executive”</w:t>
      </w:r>
      <w:r w:rsidRPr="001A189C">
        <w:rPr>
          <w:rFonts w:ascii="Arial" w:hAnsi="Arial" w:cs="Arial"/>
          <w:sz w:val="22"/>
          <w:szCs w:val="22"/>
        </w:rPr>
        <w:t>)</w:t>
      </w:r>
      <w:r>
        <w:rPr>
          <w:rFonts w:ascii="Arial" w:hAnsi="Arial" w:cs="Arial"/>
          <w:sz w:val="22"/>
          <w:szCs w:val="22"/>
        </w:rPr>
        <w:t>.</w:t>
      </w:r>
    </w:p>
    <w:p w14:paraId="00875B11" w14:textId="77777777" w:rsidR="006E2884" w:rsidRPr="001A189C" w:rsidRDefault="006E2884" w:rsidP="006E2884">
      <w:pPr>
        <w:rPr>
          <w:rFonts w:ascii="Arial" w:hAnsi="Arial" w:cs="Arial"/>
          <w:sz w:val="22"/>
          <w:szCs w:val="22"/>
        </w:rPr>
      </w:pPr>
    </w:p>
    <w:p w14:paraId="63BD3938" w14:textId="77777777" w:rsidR="006E2884" w:rsidRPr="001A189C" w:rsidRDefault="006E2884" w:rsidP="006E2884">
      <w:pPr>
        <w:pStyle w:val="Subject"/>
        <w:ind w:left="600" w:firstLine="0"/>
        <w:rPr>
          <w:rFonts w:ascii="Arial" w:hAnsi="Arial" w:cs="Arial"/>
          <w:sz w:val="22"/>
          <w:szCs w:val="22"/>
        </w:rPr>
      </w:pPr>
      <w:r w:rsidRPr="001A189C">
        <w:rPr>
          <w:rFonts w:ascii="Arial" w:hAnsi="Arial" w:cs="Arial"/>
          <w:sz w:val="22"/>
          <w:szCs w:val="22"/>
        </w:rPr>
        <w:t>RECITALS</w:t>
      </w:r>
    </w:p>
    <w:p w14:paraId="6D491353"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South Australian Executive Service (SAES) is established by section 22 of the </w:t>
      </w:r>
      <w:r w:rsidRPr="001A189C">
        <w:rPr>
          <w:rFonts w:ascii="Arial" w:hAnsi="Arial" w:cs="Arial"/>
          <w:bCs/>
          <w:i/>
          <w:spacing w:val="-3"/>
          <w:sz w:val="22"/>
          <w:szCs w:val="22"/>
        </w:rPr>
        <w:t>Public Sector Act 2009</w:t>
      </w:r>
      <w:r w:rsidRPr="001A189C">
        <w:rPr>
          <w:rFonts w:ascii="Arial" w:hAnsi="Arial" w:cs="Arial"/>
          <w:bCs/>
          <w:spacing w:val="-3"/>
          <w:sz w:val="22"/>
          <w:szCs w:val="22"/>
        </w:rPr>
        <w:t xml:space="preserve">.  </w:t>
      </w:r>
    </w:p>
    <w:p w14:paraId="277757BB"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w:t>
      </w:r>
      <w:r w:rsidRPr="00664CCA">
        <w:rPr>
          <w:rFonts w:ascii="Arial" w:hAnsi="Arial" w:cs="Arial"/>
          <w:bCs/>
          <w:i/>
          <w:spacing w:val="-3"/>
          <w:sz w:val="22"/>
          <w:szCs w:val="22"/>
        </w:rPr>
        <w:t>Public Sector Act 2009</w:t>
      </w:r>
      <w:r w:rsidRPr="001A189C">
        <w:rPr>
          <w:rFonts w:ascii="Arial" w:hAnsi="Arial" w:cs="Arial"/>
          <w:bCs/>
          <w:spacing w:val="-3"/>
          <w:sz w:val="22"/>
          <w:szCs w:val="22"/>
        </w:rPr>
        <w:t xml:space="preserve"> </w:t>
      </w:r>
      <w:r w:rsidRPr="00130FAE">
        <w:rPr>
          <w:rFonts w:ascii="Arial" w:hAnsi="Arial" w:cs="Arial"/>
          <w:bCs/>
          <w:spacing w:val="-3"/>
          <w:sz w:val="22"/>
          <w:szCs w:val="22"/>
        </w:rPr>
        <w:t>and SAES Charter</w:t>
      </w:r>
      <w:r>
        <w:rPr>
          <w:rFonts w:cs="Arial"/>
          <w:bCs/>
          <w:spacing w:val="-3"/>
        </w:rPr>
        <w:t xml:space="preserve"> </w:t>
      </w:r>
      <w:r w:rsidRPr="001A189C">
        <w:rPr>
          <w:rFonts w:ascii="Arial" w:hAnsi="Arial" w:cs="Arial"/>
          <w:bCs/>
          <w:spacing w:val="-3"/>
          <w:sz w:val="22"/>
          <w:szCs w:val="22"/>
        </w:rPr>
        <w:t>set out the purpose and functions of the SAES</w:t>
      </w:r>
      <w:r w:rsidR="00205FB1">
        <w:rPr>
          <w:rFonts w:ascii="Arial" w:hAnsi="Arial" w:cs="Arial"/>
          <w:bCs/>
          <w:spacing w:val="-3"/>
          <w:sz w:val="22"/>
          <w:szCs w:val="22"/>
        </w:rPr>
        <w:t xml:space="preserve">, which </w:t>
      </w:r>
      <w:r w:rsidR="007B1505">
        <w:rPr>
          <w:rFonts w:ascii="Arial" w:hAnsi="Arial" w:cs="Arial"/>
          <w:bCs/>
          <w:spacing w:val="-3"/>
          <w:sz w:val="22"/>
          <w:szCs w:val="22"/>
        </w:rPr>
        <w:t>are</w:t>
      </w:r>
      <w:r w:rsidR="00205FB1">
        <w:rPr>
          <w:rFonts w:ascii="Arial" w:hAnsi="Arial" w:cs="Arial"/>
          <w:bCs/>
          <w:spacing w:val="-3"/>
          <w:sz w:val="22"/>
          <w:szCs w:val="22"/>
        </w:rPr>
        <w:t xml:space="preserve"> </w:t>
      </w:r>
      <w:r w:rsidRPr="001A189C">
        <w:rPr>
          <w:rFonts w:ascii="Arial" w:hAnsi="Arial" w:cs="Arial"/>
          <w:bCs/>
          <w:spacing w:val="-3"/>
          <w:sz w:val="22"/>
          <w:szCs w:val="22"/>
        </w:rPr>
        <w:t>to provide the public sector with high performing leaders who have a shared sense of purpose and direction</w:t>
      </w:r>
      <w:r w:rsidR="0085344D">
        <w:rPr>
          <w:rFonts w:ascii="Arial" w:hAnsi="Arial" w:cs="Arial"/>
          <w:bCs/>
          <w:spacing w:val="-3"/>
          <w:sz w:val="22"/>
          <w:szCs w:val="22"/>
        </w:rPr>
        <w:t>,</w:t>
      </w:r>
      <w:r w:rsidRPr="001A189C">
        <w:rPr>
          <w:rFonts w:ascii="Arial" w:hAnsi="Arial" w:cs="Arial"/>
          <w:bCs/>
          <w:spacing w:val="-3"/>
          <w:sz w:val="22"/>
          <w:szCs w:val="22"/>
        </w:rPr>
        <w:t xml:space="preserve"> and who together will actively engage the public sector in the pursuit of the objects of the Act and the public sector principles.</w:t>
      </w:r>
    </w:p>
    <w:p w14:paraId="286D6F16"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 xml:space="preserve">The SAES will foster exceptional leadership, collaboration, vision and a culture of ongoing development and appropriate mobility.  Executives will focus on achieving Government and agency objectives and will demonstrate the values, behaviour and performance required of SAES members in their service to the Government and people of </w:t>
      </w:r>
      <w:smartTag w:uri="urn:schemas-microsoft-com:office:smarttags" w:element="place">
        <w:smartTag w:uri="urn:schemas-microsoft-com:office:smarttags" w:element="State">
          <w:r w:rsidRPr="001A189C">
            <w:rPr>
              <w:rFonts w:ascii="Arial" w:hAnsi="Arial" w:cs="Arial"/>
              <w:bCs/>
              <w:spacing w:val="-3"/>
              <w:sz w:val="22"/>
              <w:szCs w:val="22"/>
            </w:rPr>
            <w:t>South Australia</w:t>
          </w:r>
        </w:smartTag>
      </w:smartTag>
      <w:r w:rsidRPr="001A189C">
        <w:rPr>
          <w:rFonts w:ascii="Arial" w:hAnsi="Arial" w:cs="Arial"/>
          <w:bCs/>
          <w:spacing w:val="-3"/>
          <w:sz w:val="22"/>
          <w:szCs w:val="22"/>
        </w:rPr>
        <w:t>.</w:t>
      </w:r>
    </w:p>
    <w:p w14:paraId="094B63C8" w14:textId="77777777" w:rsidR="006E2884" w:rsidRPr="001A189C" w:rsidRDefault="006E2884" w:rsidP="006E2884">
      <w:pPr>
        <w:numPr>
          <w:ilvl w:val="0"/>
          <w:numId w:val="3"/>
        </w:numPr>
        <w:tabs>
          <w:tab w:val="clear" w:pos="720"/>
          <w:tab w:val="num" w:pos="1080"/>
        </w:tabs>
        <w:ind w:left="1080" w:hanging="480"/>
        <w:rPr>
          <w:rFonts w:ascii="Arial" w:hAnsi="Arial" w:cs="Arial"/>
          <w:bCs/>
          <w:spacing w:val="-3"/>
          <w:sz w:val="22"/>
          <w:szCs w:val="22"/>
        </w:rPr>
      </w:pPr>
      <w:r w:rsidRPr="001A189C">
        <w:rPr>
          <w:rFonts w:ascii="Arial" w:hAnsi="Arial" w:cs="Arial"/>
          <w:bCs/>
          <w:spacing w:val="-3"/>
          <w:sz w:val="22"/>
          <w:szCs w:val="22"/>
        </w:rPr>
        <w:t>The Chief Executive</w:t>
      </w:r>
      <w:r>
        <w:rPr>
          <w:rFonts w:ascii="Arial" w:hAnsi="Arial" w:cs="Arial"/>
          <w:bCs/>
          <w:spacing w:val="-3"/>
          <w:sz w:val="22"/>
          <w:szCs w:val="22"/>
        </w:rPr>
        <w:t xml:space="preserve"> has</w:t>
      </w:r>
      <w:r w:rsidRPr="001A189C">
        <w:rPr>
          <w:rFonts w:ascii="Arial" w:hAnsi="Arial" w:cs="Arial"/>
          <w:bCs/>
          <w:spacing w:val="-3"/>
          <w:sz w:val="22"/>
          <w:szCs w:val="22"/>
        </w:rPr>
        <w:t xml:space="preserve"> </w:t>
      </w:r>
      <w:r>
        <w:rPr>
          <w:rFonts w:ascii="Arial" w:hAnsi="Arial" w:cs="Arial"/>
          <w:bCs/>
          <w:spacing w:val="-3"/>
          <w:sz w:val="22"/>
          <w:szCs w:val="22"/>
        </w:rPr>
        <w:t>appointed the Executive</w:t>
      </w:r>
      <w:r w:rsidRPr="001A189C">
        <w:rPr>
          <w:rFonts w:ascii="Arial" w:hAnsi="Arial" w:cs="Arial"/>
          <w:bCs/>
          <w:spacing w:val="-3"/>
          <w:sz w:val="22"/>
          <w:szCs w:val="22"/>
        </w:rPr>
        <w:t xml:space="preserve"> to the SAES on the terms and conditions set out in this </w:t>
      </w:r>
      <w:r>
        <w:rPr>
          <w:rFonts w:ascii="Arial" w:hAnsi="Arial" w:cs="Arial"/>
          <w:bCs/>
          <w:spacing w:val="-3"/>
          <w:sz w:val="22"/>
          <w:szCs w:val="22"/>
        </w:rPr>
        <w:t xml:space="preserve">Contract.  This Contract is made under and in accordance with the </w:t>
      </w:r>
      <w:r>
        <w:rPr>
          <w:rFonts w:ascii="Arial" w:hAnsi="Arial" w:cs="Arial"/>
          <w:bCs/>
          <w:i/>
          <w:spacing w:val="-3"/>
          <w:sz w:val="22"/>
          <w:szCs w:val="22"/>
        </w:rPr>
        <w:t>Public Sector Act 2009</w:t>
      </w:r>
      <w:r w:rsidRPr="001A189C">
        <w:rPr>
          <w:rFonts w:ascii="Arial" w:hAnsi="Arial" w:cs="Arial"/>
          <w:bCs/>
          <w:spacing w:val="-3"/>
          <w:sz w:val="22"/>
          <w:szCs w:val="22"/>
        </w:rPr>
        <w:t>.</w:t>
      </w:r>
    </w:p>
    <w:p w14:paraId="2C3F9965" w14:textId="77777777" w:rsidR="006E2884" w:rsidRPr="001A189C" w:rsidRDefault="006E2884" w:rsidP="006E2884">
      <w:pPr>
        <w:rPr>
          <w:rFonts w:ascii="Arial" w:hAnsi="Arial" w:cs="Arial"/>
          <w:sz w:val="22"/>
          <w:szCs w:val="22"/>
        </w:rPr>
      </w:pPr>
    </w:p>
    <w:p w14:paraId="1EEC71D7"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 w:name="_Toc467492329"/>
      <w:r w:rsidRPr="001A189C">
        <w:rPr>
          <w:rFonts w:ascii="Arial" w:hAnsi="Arial"/>
          <w:sz w:val="22"/>
          <w:szCs w:val="22"/>
        </w:rPr>
        <w:lastRenderedPageBreak/>
        <w:t>INTERPRETATION</w:t>
      </w:r>
      <w:bookmarkEnd w:id="1"/>
    </w:p>
    <w:p w14:paraId="6FD7F6C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In this </w:t>
      </w:r>
      <w:r>
        <w:rPr>
          <w:rFonts w:ascii="Arial" w:hAnsi="Arial"/>
          <w:sz w:val="22"/>
          <w:szCs w:val="22"/>
        </w:rPr>
        <w:t>Contract</w:t>
      </w:r>
      <w:r w:rsidRPr="001A189C">
        <w:rPr>
          <w:rFonts w:ascii="Arial" w:hAnsi="Arial"/>
          <w:sz w:val="22"/>
          <w:szCs w:val="22"/>
        </w:rPr>
        <w:t>:</w:t>
      </w:r>
    </w:p>
    <w:p w14:paraId="4B2340E7"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Adjusted remuneration</w:t>
      </w:r>
      <w:r w:rsidRPr="001A189C">
        <w:rPr>
          <w:rFonts w:ascii="Arial" w:hAnsi="Arial" w:cs="Arial"/>
          <w:sz w:val="22"/>
          <w:szCs w:val="22"/>
        </w:rPr>
        <w:t>” means the total remuneration provided in Schedule 2 other than an amount equal to the employer contribution required to satisfy the superannuation guarantee legislation of the Commonwealth but will include any superannuation contribution greater than that required under Commonwealth law, whether by way of salary sacrifice or otherwise;</w:t>
      </w:r>
    </w:p>
    <w:p w14:paraId="227DCDA3"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Act</w:t>
      </w:r>
      <w:r w:rsidRPr="001A189C">
        <w:rPr>
          <w:rFonts w:ascii="Arial" w:hAnsi="Arial" w:cs="Arial"/>
          <w:sz w:val="22"/>
          <w:szCs w:val="22"/>
        </w:rPr>
        <w:t xml:space="preserve">” means the </w:t>
      </w:r>
      <w:r w:rsidRPr="001A189C">
        <w:rPr>
          <w:rFonts w:ascii="Arial" w:hAnsi="Arial" w:cs="Arial"/>
          <w:i/>
          <w:sz w:val="22"/>
          <w:szCs w:val="22"/>
        </w:rPr>
        <w:t>Public Sector Act 2009</w:t>
      </w:r>
      <w:r w:rsidRPr="001A189C">
        <w:rPr>
          <w:rFonts w:ascii="Arial" w:hAnsi="Arial" w:cs="Arial"/>
          <w:sz w:val="22"/>
          <w:szCs w:val="22"/>
        </w:rPr>
        <w:t>;</w:t>
      </w:r>
    </w:p>
    <w:p w14:paraId="4F46B962"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Chief Executive</w:t>
      </w:r>
      <w:r w:rsidRPr="001A189C">
        <w:rPr>
          <w:rFonts w:ascii="Arial" w:hAnsi="Arial" w:cs="Arial"/>
          <w:sz w:val="22"/>
          <w:szCs w:val="22"/>
        </w:rPr>
        <w:t xml:space="preserve">” means the Chief Executive (or </w:t>
      </w:r>
      <w:r>
        <w:rPr>
          <w:rFonts w:ascii="Arial" w:hAnsi="Arial" w:cs="Arial"/>
          <w:sz w:val="22"/>
          <w:szCs w:val="22"/>
        </w:rPr>
        <w:t xml:space="preserve">their </w:t>
      </w:r>
      <w:r w:rsidRPr="001A189C">
        <w:rPr>
          <w:rFonts w:ascii="Arial" w:hAnsi="Arial" w:cs="Arial"/>
          <w:sz w:val="22"/>
          <w:szCs w:val="22"/>
        </w:rPr>
        <w:t>delegate and i</w:t>
      </w:r>
      <w:r>
        <w:rPr>
          <w:rFonts w:ascii="Arial" w:hAnsi="Arial" w:cs="Arial"/>
          <w:sz w:val="22"/>
          <w:szCs w:val="22"/>
        </w:rPr>
        <w:t>ncludes a person acting as the Chief E</w:t>
      </w:r>
      <w:r w:rsidRPr="001A189C">
        <w:rPr>
          <w:rFonts w:ascii="Arial" w:hAnsi="Arial" w:cs="Arial"/>
          <w:sz w:val="22"/>
          <w:szCs w:val="22"/>
        </w:rPr>
        <w:t xml:space="preserve">xecutive) of the agency in which the Executive is employed or </w:t>
      </w:r>
      <w:r>
        <w:rPr>
          <w:rFonts w:ascii="Arial" w:hAnsi="Arial" w:cs="Arial"/>
          <w:sz w:val="22"/>
          <w:szCs w:val="22"/>
        </w:rPr>
        <w:t>performing duties</w:t>
      </w:r>
      <w:r w:rsidRPr="001A189C">
        <w:rPr>
          <w:rFonts w:ascii="Arial" w:hAnsi="Arial" w:cs="Arial"/>
          <w:sz w:val="22"/>
          <w:szCs w:val="22"/>
        </w:rPr>
        <w:t xml:space="preserve"> (as applicable);</w:t>
      </w:r>
    </w:p>
    <w:p w14:paraId="6742D644" w14:textId="1FFE3384" w:rsidR="006E2884"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Commissioner</w:t>
      </w:r>
      <w:r w:rsidRPr="001A189C">
        <w:rPr>
          <w:rFonts w:ascii="Arial" w:hAnsi="Arial" w:cs="Arial"/>
          <w:sz w:val="22"/>
          <w:szCs w:val="22"/>
        </w:rPr>
        <w:t>” means the Commissioner for Public Sector Employment (or delegate) under the Act (and includes a person acting as Commissioner (as applicable));</w:t>
      </w:r>
    </w:p>
    <w:p w14:paraId="760B0D97" w14:textId="633ED3BD" w:rsidR="00A852F2" w:rsidRPr="00C80A44" w:rsidRDefault="00A852F2" w:rsidP="00C80A44">
      <w:pPr>
        <w:pStyle w:val="BodyText2"/>
        <w:rPr>
          <w:rFonts w:ascii="Arial" w:hAnsi="Arial" w:cs="Arial"/>
          <w:sz w:val="22"/>
          <w:szCs w:val="22"/>
        </w:rPr>
      </w:pPr>
      <w:bookmarkStart w:id="2" w:name="_Hlk120268841"/>
      <w:r w:rsidRPr="00A00A97">
        <w:rPr>
          <w:rFonts w:ascii="Arial" w:hAnsi="Arial" w:cs="Arial"/>
          <w:sz w:val="22"/>
          <w:szCs w:val="22"/>
        </w:rPr>
        <w:t>“</w:t>
      </w:r>
      <w:r>
        <w:rPr>
          <w:rFonts w:ascii="Arial" w:hAnsi="Arial" w:cs="Arial"/>
          <w:b/>
          <w:sz w:val="22"/>
          <w:szCs w:val="22"/>
        </w:rPr>
        <w:t>Complying</w:t>
      </w:r>
      <w:r w:rsidRPr="00A00A97">
        <w:rPr>
          <w:rFonts w:ascii="Arial" w:hAnsi="Arial" w:cs="Arial"/>
          <w:b/>
          <w:sz w:val="22"/>
          <w:szCs w:val="22"/>
        </w:rPr>
        <w:t xml:space="preserve"> fund</w:t>
      </w:r>
      <w:r w:rsidRPr="00A00A97">
        <w:rPr>
          <w:rFonts w:ascii="Arial" w:hAnsi="Arial" w:cs="Arial"/>
          <w:sz w:val="22"/>
          <w:szCs w:val="22"/>
        </w:rPr>
        <w:t xml:space="preserve">” </w:t>
      </w:r>
      <w:r w:rsidR="00C80A44">
        <w:rPr>
          <w:rFonts w:ascii="Arial" w:hAnsi="Arial" w:cs="Arial"/>
          <w:sz w:val="22"/>
          <w:szCs w:val="22"/>
        </w:rPr>
        <w:t>means a c</w:t>
      </w:r>
      <w:r w:rsidR="00C80A44" w:rsidRPr="00C80A44">
        <w:rPr>
          <w:rFonts w:ascii="Arial" w:hAnsi="Arial" w:cs="Arial"/>
          <w:sz w:val="22"/>
          <w:szCs w:val="22"/>
        </w:rPr>
        <w:t>omplying superannuation fund</w:t>
      </w:r>
      <w:r w:rsidR="00C80A44">
        <w:rPr>
          <w:rFonts w:ascii="Arial" w:hAnsi="Arial" w:cs="Arial"/>
          <w:sz w:val="22"/>
          <w:szCs w:val="22"/>
        </w:rPr>
        <w:t xml:space="preserve"> within the meaning of </w:t>
      </w:r>
      <w:r w:rsidR="00C80A44" w:rsidRPr="00C80A44">
        <w:rPr>
          <w:rFonts w:ascii="Arial" w:hAnsi="Arial" w:cs="Arial"/>
          <w:sz w:val="22"/>
          <w:szCs w:val="22"/>
        </w:rPr>
        <w:t xml:space="preserve">section 45 of the </w:t>
      </w:r>
      <w:r w:rsidR="00C80A44" w:rsidRPr="00EE5056">
        <w:rPr>
          <w:rFonts w:ascii="Arial" w:hAnsi="Arial" w:cs="Arial"/>
          <w:i/>
          <w:iCs/>
          <w:sz w:val="22"/>
          <w:szCs w:val="22"/>
        </w:rPr>
        <w:t>Superannuation Industry (Supervision) Act 1993</w:t>
      </w:r>
      <w:r w:rsidR="00C80A44">
        <w:rPr>
          <w:rFonts w:ascii="Arial" w:hAnsi="Arial" w:cs="Arial"/>
          <w:sz w:val="22"/>
          <w:szCs w:val="22"/>
        </w:rPr>
        <w:t xml:space="preserve"> (Cth) or an </w:t>
      </w:r>
      <w:r w:rsidR="00C80A44" w:rsidRPr="00C80A44">
        <w:rPr>
          <w:rFonts w:ascii="Arial" w:hAnsi="Arial" w:cs="Arial"/>
          <w:sz w:val="22"/>
          <w:szCs w:val="22"/>
        </w:rPr>
        <w:t xml:space="preserve">RSA </w:t>
      </w:r>
      <w:r w:rsidR="00C80A44">
        <w:rPr>
          <w:rFonts w:ascii="Arial" w:hAnsi="Arial" w:cs="Arial"/>
          <w:sz w:val="22"/>
          <w:szCs w:val="22"/>
        </w:rPr>
        <w:t xml:space="preserve">within the meaning of </w:t>
      </w:r>
      <w:r w:rsidR="00C80A44" w:rsidRPr="00C80A44">
        <w:rPr>
          <w:rFonts w:ascii="Arial" w:hAnsi="Arial" w:cs="Arial"/>
          <w:sz w:val="22"/>
          <w:szCs w:val="22"/>
        </w:rPr>
        <w:t xml:space="preserve">the </w:t>
      </w:r>
      <w:r w:rsidR="00C80A44" w:rsidRPr="00EE5056">
        <w:rPr>
          <w:rFonts w:ascii="Arial" w:hAnsi="Arial" w:cs="Arial"/>
          <w:i/>
          <w:iCs/>
          <w:sz w:val="22"/>
          <w:szCs w:val="22"/>
        </w:rPr>
        <w:t>Retirement Savings Accounts Act 1997</w:t>
      </w:r>
      <w:r w:rsidR="00C80A44">
        <w:rPr>
          <w:rFonts w:ascii="Arial" w:hAnsi="Arial" w:cs="Arial"/>
          <w:sz w:val="22"/>
          <w:szCs w:val="22"/>
        </w:rPr>
        <w:t xml:space="preserve"> (Cth);</w:t>
      </w:r>
      <w:bookmarkEnd w:id="2"/>
    </w:p>
    <w:p w14:paraId="769C09D3" w14:textId="26CF2CF7" w:rsidR="006E2884" w:rsidRPr="00EE5056" w:rsidRDefault="006E2884" w:rsidP="006E2884">
      <w:pPr>
        <w:pStyle w:val="BodyText2"/>
        <w:ind w:hanging="840"/>
        <w:rPr>
          <w:rFonts w:ascii="Arial" w:hAnsi="Arial" w:cs="Arial"/>
          <w:sz w:val="22"/>
          <w:szCs w:val="22"/>
        </w:rPr>
      </w:pPr>
      <w:r w:rsidRPr="001A189C">
        <w:rPr>
          <w:rFonts w:ascii="Arial" w:hAnsi="Arial" w:cs="Arial"/>
          <w:sz w:val="22"/>
          <w:szCs w:val="22"/>
        </w:rPr>
        <w:t>The “</w:t>
      </w:r>
      <w:r w:rsidRPr="001A189C">
        <w:rPr>
          <w:rFonts w:ascii="Arial" w:hAnsi="Arial" w:cs="Arial"/>
          <w:b/>
          <w:sz w:val="22"/>
          <w:szCs w:val="22"/>
        </w:rPr>
        <w:t>Duties</w:t>
      </w:r>
      <w:r w:rsidRPr="001A189C">
        <w:rPr>
          <w:rFonts w:ascii="Arial" w:hAnsi="Arial" w:cs="Arial"/>
          <w:sz w:val="22"/>
          <w:szCs w:val="22"/>
        </w:rPr>
        <w:t xml:space="preserve">” means </w:t>
      </w:r>
      <w:r w:rsidRPr="001A189C">
        <w:rPr>
          <w:rFonts w:ascii="Arial" w:hAnsi="Arial" w:cs="Arial"/>
          <w:color w:val="000000"/>
          <w:sz w:val="22"/>
          <w:szCs w:val="22"/>
        </w:rPr>
        <w:t xml:space="preserve">the duties set out in Item 5 of Schedule 1. </w:t>
      </w:r>
      <w:r>
        <w:rPr>
          <w:rFonts w:ascii="Arial" w:hAnsi="Arial" w:cs="Arial"/>
          <w:color w:val="000000"/>
          <w:sz w:val="22"/>
          <w:szCs w:val="22"/>
        </w:rPr>
        <w:t xml:space="preserve"> </w:t>
      </w:r>
      <w:r w:rsidRPr="001A189C">
        <w:rPr>
          <w:rFonts w:ascii="Arial" w:hAnsi="Arial" w:cs="Arial"/>
          <w:color w:val="000000"/>
          <w:sz w:val="22"/>
          <w:szCs w:val="22"/>
        </w:rPr>
        <w:t xml:space="preserve">If the Executive is transferred </w:t>
      </w:r>
      <w:r>
        <w:rPr>
          <w:rFonts w:ascii="Arial" w:hAnsi="Arial" w:cs="Arial"/>
          <w:color w:val="000000"/>
          <w:sz w:val="22"/>
          <w:szCs w:val="22"/>
        </w:rPr>
        <w:t xml:space="preserve">or assigned </w:t>
      </w:r>
      <w:r w:rsidRPr="001A189C">
        <w:rPr>
          <w:rFonts w:ascii="Arial" w:hAnsi="Arial" w:cs="Arial"/>
          <w:color w:val="000000"/>
          <w:sz w:val="22"/>
          <w:szCs w:val="22"/>
        </w:rPr>
        <w:t xml:space="preserve">pursuant to section 9 </w:t>
      </w:r>
      <w:r>
        <w:rPr>
          <w:rFonts w:ascii="Arial" w:hAnsi="Arial" w:cs="Arial"/>
          <w:color w:val="000000"/>
          <w:sz w:val="22"/>
          <w:szCs w:val="22"/>
        </w:rPr>
        <w:t xml:space="preserve">or 47 </w:t>
      </w:r>
      <w:r w:rsidRPr="001A189C">
        <w:rPr>
          <w:rFonts w:ascii="Arial" w:hAnsi="Arial" w:cs="Arial"/>
          <w:color w:val="000000"/>
          <w:sz w:val="22"/>
          <w:szCs w:val="22"/>
        </w:rPr>
        <w:t xml:space="preserve">of the Act, “Duties” means the duties to which the Executive is transferred </w:t>
      </w:r>
      <w:r>
        <w:rPr>
          <w:rFonts w:ascii="Arial" w:hAnsi="Arial" w:cs="Arial"/>
          <w:color w:val="000000"/>
          <w:sz w:val="22"/>
          <w:szCs w:val="22"/>
        </w:rPr>
        <w:t xml:space="preserve">or assigned </w:t>
      </w:r>
      <w:r w:rsidRPr="001A189C">
        <w:rPr>
          <w:rFonts w:ascii="Arial" w:hAnsi="Arial" w:cs="Arial"/>
          <w:color w:val="000000"/>
          <w:sz w:val="22"/>
          <w:szCs w:val="22"/>
        </w:rPr>
        <w:t>to perform</w:t>
      </w:r>
      <w:r w:rsidR="007C65C5">
        <w:rPr>
          <w:rFonts w:ascii="Arial" w:hAnsi="Arial" w:cs="Arial"/>
          <w:color w:val="000000"/>
          <w:sz w:val="22"/>
          <w:szCs w:val="22"/>
        </w:rPr>
        <w:t>;</w:t>
      </w:r>
    </w:p>
    <w:p w14:paraId="1253FAA8" w14:textId="375C2032" w:rsidR="00955889" w:rsidRDefault="00955889" w:rsidP="00955889">
      <w:pPr>
        <w:pStyle w:val="BodyText2"/>
        <w:ind w:hanging="840"/>
        <w:rPr>
          <w:rFonts w:ascii="Arial" w:hAnsi="Arial" w:cs="Arial"/>
          <w:sz w:val="22"/>
          <w:szCs w:val="22"/>
        </w:rPr>
      </w:pPr>
      <w:r w:rsidRPr="00A00A97">
        <w:rPr>
          <w:rFonts w:ascii="Arial" w:hAnsi="Arial" w:cs="Arial"/>
          <w:sz w:val="22"/>
          <w:szCs w:val="22"/>
        </w:rPr>
        <w:t>“</w:t>
      </w:r>
      <w:r>
        <w:rPr>
          <w:rFonts w:ascii="Arial" w:hAnsi="Arial" w:cs="Arial"/>
          <w:b/>
          <w:sz w:val="22"/>
          <w:szCs w:val="22"/>
        </w:rPr>
        <w:t>Eligible</w:t>
      </w:r>
      <w:r w:rsidRPr="00A00A97">
        <w:rPr>
          <w:rFonts w:ascii="Arial" w:hAnsi="Arial" w:cs="Arial"/>
          <w:b/>
          <w:sz w:val="22"/>
          <w:szCs w:val="22"/>
        </w:rPr>
        <w:t xml:space="preserve"> fund</w:t>
      </w:r>
      <w:r w:rsidRPr="00A00A97">
        <w:rPr>
          <w:rFonts w:ascii="Arial" w:hAnsi="Arial" w:cs="Arial"/>
          <w:sz w:val="22"/>
          <w:szCs w:val="22"/>
        </w:rPr>
        <w:t xml:space="preserve">” </w:t>
      </w:r>
      <w:r>
        <w:rPr>
          <w:rFonts w:ascii="Arial" w:hAnsi="Arial" w:cs="Arial"/>
          <w:sz w:val="22"/>
          <w:szCs w:val="22"/>
        </w:rPr>
        <w:t xml:space="preserve">has the </w:t>
      </w:r>
      <w:r w:rsidRPr="00A00A97">
        <w:rPr>
          <w:rFonts w:ascii="Arial" w:hAnsi="Arial" w:cs="Arial"/>
          <w:sz w:val="22"/>
          <w:szCs w:val="22"/>
        </w:rPr>
        <w:t>mean</w:t>
      </w:r>
      <w:r>
        <w:rPr>
          <w:rFonts w:ascii="Arial" w:hAnsi="Arial" w:cs="Arial"/>
          <w:sz w:val="22"/>
          <w:szCs w:val="22"/>
        </w:rPr>
        <w:t xml:space="preserve">ing given by section 21A of the </w:t>
      </w:r>
      <w:r w:rsidRPr="00F941EE">
        <w:rPr>
          <w:rFonts w:ascii="Arial" w:hAnsi="Arial" w:cs="Arial"/>
          <w:sz w:val="22"/>
          <w:szCs w:val="22"/>
        </w:rPr>
        <w:t>SSS</w:t>
      </w:r>
      <w:r>
        <w:rPr>
          <w:rFonts w:ascii="Arial" w:hAnsi="Arial" w:cs="Arial"/>
          <w:sz w:val="22"/>
          <w:szCs w:val="22"/>
        </w:rPr>
        <w:t> </w:t>
      </w:r>
      <w:r w:rsidRPr="00F941EE">
        <w:rPr>
          <w:rFonts w:ascii="Arial" w:hAnsi="Arial" w:cs="Arial"/>
          <w:sz w:val="22"/>
          <w:szCs w:val="22"/>
        </w:rPr>
        <w:t>Act</w:t>
      </w:r>
      <w:r w:rsidRPr="00A00A97">
        <w:rPr>
          <w:rFonts w:ascii="Arial" w:hAnsi="Arial" w:cs="Arial"/>
          <w:sz w:val="22"/>
          <w:szCs w:val="22"/>
        </w:rPr>
        <w:t>;</w:t>
      </w:r>
    </w:p>
    <w:p w14:paraId="644BF8D3" w14:textId="39EC0DAD" w:rsidR="00A852F2" w:rsidRPr="00A00A97" w:rsidRDefault="00A852F2" w:rsidP="00955889">
      <w:pPr>
        <w:pStyle w:val="BodyText2"/>
        <w:ind w:hanging="840"/>
        <w:rPr>
          <w:rFonts w:ascii="Arial" w:hAnsi="Arial" w:cs="Arial"/>
          <w:sz w:val="22"/>
          <w:szCs w:val="22"/>
        </w:rPr>
      </w:pPr>
      <w:r w:rsidRPr="00A00A97">
        <w:rPr>
          <w:rFonts w:ascii="Arial" w:hAnsi="Arial" w:cs="Arial"/>
          <w:sz w:val="22"/>
          <w:szCs w:val="22"/>
        </w:rPr>
        <w:t>“</w:t>
      </w:r>
      <w:r>
        <w:rPr>
          <w:rFonts w:ascii="Arial" w:hAnsi="Arial" w:cs="Arial"/>
          <w:b/>
          <w:sz w:val="22"/>
          <w:szCs w:val="22"/>
        </w:rPr>
        <w:t>Fund selection</w:t>
      </w:r>
      <w:r w:rsidRPr="00A00A97">
        <w:rPr>
          <w:rFonts w:ascii="Arial" w:hAnsi="Arial" w:cs="Arial"/>
          <w:sz w:val="22"/>
          <w:szCs w:val="22"/>
        </w:rPr>
        <w:t xml:space="preserve">” </w:t>
      </w:r>
      <w:r>
        <w:rPr>
          <w:rFonts w:ascii="Arial" w:hAnsi="Arial" w:cs="Arial"/>
          <w:sz w:val="22"/>
          <w:szCs w:val="22"/>
        </w:rPr>
        <w:t xml:space="preserve">has the </w:t>
      </w:r>
      <w:r w:rsidRPr="00A00A97">
        <w:rPr>
          <w:rFonts w:ascii="Arial" w:hAnsi="Arial" w:cs="Arial"/>
          <w:sz w:val="22"/>
          <w:szCs w:val="22"/>
        </w:rPr>
        <w:t>mean</w:t>
      </w:r>
      <w:r>
        <w:rPr>
          <w:rFonts w:ascii="Arial" w:hAnsi="Arial" w:cs="Arial"/>
          <w:sz w:val="22"/>
          <w:szCs w:val="22"/>
        </w:rPr>
        <w:t xml:space="preserve">ing given by section 3 of the </w:t>
      </w:r>
      <w:r w:rsidRPr="00F941EE">
        <w:rPr>
          <w:rFonts w:ascii="Arial" w:hAnsi="Arial" w:cs="Arial"/>
          <w:sz w:val="22"/>
          <w:szCs w:val="22"/>
        </w:rPr>
        <w:t>SSS</w:t>
      </w:r>
      <w:r>
        <w:rPr>
          <w:rFonts w:ascii="Arial" w:hAnsi="Arial" w:cs="Arial"/>
          <w:sz w:val="22"/>
          <w:szCs w:val="22"/>
        </w:rPr>
        <w:t> </w:t>
      </w:r>
      <w:r w:rsidRPr="00F941EE">
        <w:rPr>
          <w:rFonts w:ascii="Arial" w:hAnsi="Arial" w:cs="Arial"/>
          <w:sz w:val="22"/>
          <w:szCs w:val="22"/>
        </w:rPr>
        <w:t>Act</w:t>
      </w:r>
      <w:r w:rsidRPr="00A00A97">
        <w:rPr>
          <w:rFonts w:ascii="Arial" w:hAnsi="Arial" w:cs="Arial"/>
          <w:sz w:val="22"/>
          <w:szCs w:val="22"/>
        </w:rPr>
        <w:t>;</w:t>
      </w:r>
    </w:p>
    <w:p w14:paraId="5B31DC49"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Government requirement</w:t>
      </w:r>
      <w:r>
        <w:rPr>
          <w:rFonts w:ascii="Arial" w:hAnsi="Arial" w:cs="Arial"/>
          <w:sz w:val="22"/>
          <w:szCs w:val="22"/>
        </w:rPr>
        <w:t>” means a relevant Policy, G</w:t>
      </w:r>
      <w:r w:rsidRPr="001A189C">
        <w:rPr>
          <w:rFonts w:ascii="Arial" w:hAnsi="Arial" w:cs="Arial"/>
          <w:sz w:val="22"/>
          <w:szCs w:val="22"/>
        </w:rPr>
        <w:t>uideline or</w:t>
      </w:r>
      <w:r>
        <w:rPr>
          <w:rFonts w:ascii="Arial" w:hAnsi="Arial" w:cs="Arial"/>
          <w:sz w:val="22"/>
          <w:szCs w:val="22"/>
        </w:rPr>
        <w:t xml:space="preserve"> D</w:t>
      </w:r>
      <w:r w:rsidRPr="001A189C">
        <w:rPr>
          <w:rFonts w:ascii="Arial" w:hAnsi="Arial" w:cs="Arial"/>
          <w:sz w:val="22"/>
          <w:szCs w:val="22"/>
        </w:rPr>
        <w:t>etermination made under the Act from time-to-time;</w:t>
      </w:r>
    </w:p>
    <w:p w14:paraId="22DCC772"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bCs/>
          <w:sz w:val="22"/>
          <w:szCs w:val="22"/>
        </w:rPr>
        <w:t xml:space="preserve">Executive </w:t>
      </w:r>
      <w:r w:rsidRPr="001A189C">
        <w:rPr>
          <w:rFonts w:ascii="Arial" w:hAnsi="Arial" w:cs="Arial"/>
          <w:b/>
          <w:sz w:val="22"/>
          <w:szCs w:val="22"/>
        </w:rPr>
        <w:t>Performance</w:t>
      </w:r>
      <w:r w:rsidRPr="001A189C">
        <w:rPr>
          <w:rFonts w:ascii="Arial" w:hAnsi="Arial" w:cs="Arial"/>
          <w:sz w:val="22"/>
          <w:szCs w:val="22"/>
        </w:rPr>
        <w:t xml:space="preserve">” means the performance set out in Schedule 3 or such standards as may be set by the Chief Executive from </w:t>
      </w:r>
      <w:r>
        <w:rPr>
          <w:rFonts w:ascii="Arial" w:hAnsi="Arial" w:cs="Arial"/>
          <w:sz w:val="22"/>
          <w:szCs w:val="22"/>
        </w:rPr>
        <w:t>time-to-time</w:t>
      </w:r>
      <w:r w:rsidRPr="001A189C">
        <w:rPr>
          <w:rFonts w:ascii="Arial" w:hAnsi="Arial" w:cs="Arial"/>
          <w:sz w:val="22"/>
          <w:szCs w:val="22"/>
        </w:rPr>
        <w:t xml:space="preserve"> consistently with the SAES</w:t>
      </w:r>
      <w:r w:rsidRPr="001A189C">
        <w:rPr>
          <w:rFonts w:ascii="Arial" w:hAnsi="Arial" w:cs="Arial"/>
          <w:b/>
          <w:sz w:val="22"/>
          <w:szCs w:val="22"/>
        </w:rPr>
        <w:t xml:space="preserve"> </w:t>
      </w:r>
      <w:r w:rsidRPr="001A189C">
        <w:rPr>
          <w:rFonts w:ascii="Arial" w:hAnsi="Arial" w:cs="Arial"/>
          <w:sz w:val="22"/>
          <w:szCs w:val="22"/>
        </w:rPr>
        <w:t>Executive Competency Framework after consultation with the Executive;</w:t>
      </w:r>
    </w:p>
    <w:p w14:paraId="391BF62E" w14:textId="77777777" w:rsidR="006E2884" w:rsidRPr="00130FAE" w:rsidRDefault="006E2884" w:rsidP="006E2884">
      <w:pPr>
        <w:pStyle w:val="BodyText2"/>
        <w:rPr>
          <w:rFonts w:ascii="Arial" w:hAnsi="Arial" w:cs="Arial"/>
          <w:sz w:val="22"/>
          <w:szCs w:val="22"/>
        </w:rPr>
      </w:pPr>
      <w:r w:rsidRPr="00130FAE">
        <w:rPr>
          <w:rFonts w:ascii="Arial" w:hAnsi="Arial" w:cs="Arial"/>
          <w:sz w:val="22"/>
          <w:szCs w:val="22"/>
        </w:rPr>
        <w:lastRenderedPageBreak/>
        <w:t>The “</w:t>
      </w:r>
      <w:r w:rsidRPr="00130FAE">
        <w:rPr>
          <w:rFonts w:ascii="Arial" w:hAnsi="Arial" w:cs="Arial"/>
          <w:b/>
          <w:sz w:val="22"/>
          <w:szCs w:val="22"/>
        </w:rPr>
        <w:t>SAES Charter</w:t>
      </w:r>
      <w:r w:rsidRPr="00130FAE">
        <w:rPr>
          <w:rFonts w:ascii="Arial" w:hAnsi="Arial" w:cs="Arial"/>
          <w:sz w:val="22"/>
          <w:szCs w:val="22"/>
        </w:rPr>
        <w:t>” means the Charter approved from time</w:t>
      </w:r>
      <w:r>
        <w:rPr>
          <w:rFonts w:ascii="Arial" w:hAnsi="Arial" w:cs="Arial"/>
          <w:sz w:val="22"/>
          <w:szCs w:val="22"/>
        </w:rPr>
        <w:t>-</w:t>
      </w:r>
      <w:r w:rsidRPr="00130FAE">
        <w:rPr>
          <w:rFonts w:ascii="Arial" w:hAnsi="Arial" w:cs="Arial"/>
          <w:sz w:val="22"/>
          <w:szCs w:val="22"/>
        </w:rPr>
        <w:t>to</w:t>
      </w:r>
      <w:r>
        <w:rPr>
          <w:rFonts w:ascii="Arial" w:hAnsi="Arial" w:cs="Arial"/>
          <w:sz w:val="22"/>
          <w:szCs w:val="22"/>
        </w:rPr>
        <w:t>-</w:t>
      </w:r>
      <w:r w:rsidRPr="00130FAE">
        <w:rPr>
          <w:rFonts w:ascii="Arial" w:hAnsi="Arial" w:cs="Arial"/>
          <w:sz w:val="22"/>
          <w:szCs w:val="22"/>
        </w:rPr>
        <w:t>time by the Minister pu</w:t>
      </w:r>
      <w:r>
        <w:rPr>
          <w:rFonts w:ascii="Arial" w:hAnsi="Arial" w:cs="Arial"/>
          <w:sz w:val="22"/>
          <w:szCs w:val="22"/>
        </w:rPr>
        <w:t>rsuant to section 23 of the Act;</w:t>
      </w:r>
    </w:p>
    <w:p w14:paraId="00C019A2" w14:textId="77777777" w:rsidR="006E2884" w:rsidRPr="001A189C" w:rsidRDefault="006E2884" w:rsidP="006E2884">
      <w:pPr>
        <w:pStyle w:val="BodyText2"/>
        <w:ind w:hanging="840"/>
        <w:rPr>
          <w:rFonts w:ascii="Arial" w:hAnsi="Arial" w:cs="Arial"/>
          <w:bCs/>
          <w:sz w:val="22"/>
          <w:szCs w:val="22"/>
        </w:rPr>
      </w:pPr>
      <w:r w:rsidRPr="001A189C">
        <w:rPr>
          <w:rFonts w:ascii="Arial" w:hAnsi="Arial" w:cs="Arial"/>
          <w:sz w:val="22"/>
          <w:szCs w:val="22"/>
        </w:rPr>
        <w:t>The “</w:t>
      </w:r>
      <w:r w:rsidRPr="001A189C">
        <w:rPr>
          <w:rFonts w:ascii="Arial" w:hAnsi="Arial" w:cs="Arial"/>
          <w:b/>
          <w:sz w:val="22"/>
          <w:szCs w:val="22"/>
        </w:rPr>
        <w:t>SAES Executive Competency Framework</w:t>
      </w:r>
      <w:r w:rsidRPr="001A189C">
        <w:rPr>
          <w:rFonts w:ascii="Arial" w:hAnsi="Arial" w:cs="Arial"/>
          <w:sz w:val="22"/>
          <w:szCs w:val="22"/>
        </w:rPr>
        <w:t xml:space="preserve">” means the core set of competencies approved from </w:t>
      </w:r>
      <w:r>
        <w:rPr>
          <w:rFonts w:ascii="Arial" w:hAnsi="Arial" w:cs="Arial"/>
          <w:sz w:val="22"/>
          <w:szCs w:val="22"/>
        </w:rPr>
        <w:t>time-to-time</w:t>
      </w:r>
      <w:r w:rsidRPr="001A189C">
        <w:rPr>
          <w:rFonts w:ascii="Arial" w:hAnsi="Arial" w:cs="Arial"/>
          <w:sz w:val="22"/>
          <w:szCs w:val="22"/>
        </w:rPr>
        <w:t xml:space="preserve"> by the relevant Minister, and includes any agency specific competency approved from </w:t>
      </w:r>
      <w:r>
        <w:rPr>
          <w:rFonts w:ascii="Arial" w:hAnsi="Arial" w:cs="Arial"/>
          <w:sz w:val="22"/>
          <w:szCs w:val="22"/>
        </w:rPr>
        <w:t>time-to-time</w:t>
      </w:r>
      <w:r w:rsidRPr="001A189C">
        <w:rPr>
          <w:rFonts w:ascii="Arial" w:hAnsi="Arial" w:cs="Arial"/>
          <w:sz w:val="22"/>
          <w:szCs w:val="22"/>
        </w:rPr>
        <w:t xml:space="preserve"> by the Chief Executi</w:t>
      </w:r>
      <w:r>
        <w:rPr>
          <w:rFonts w:ascii="Arial" w:hAnsi="Arial" w:cs="Arial"/>
          <w:sz w:val="22"/>
          <w:szCs w:val="22"/>
        </w:rPr>
        <w:t>ve;</w:t>
      </w:r>
    </w:p>
    <w:p w14:paraId="64A403F0"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The</w:t>
      </w:r>
      <w:r w:rsidRPr="001A189C">
        <w:rPr>
          <w:rFonts w:ascii="Arial" w:hAnsi="Arial" w:cs="Arial"/>
          <w:b/>
          <w:sz w:val="22"/>
          <w:szCs w:val="22"/>
        </w:rPr>
        <w:t xml:space="preserve"> “South Australian Executive Service” (“SAES”)</w:t>
      </w:r>
      <w:r w:rsidRPr="001A189C">
        <w:rPr>
          <w:rFonts w:ascii="Arial" w:hAnsi="Arial" w:cs="Arial"/>
          <w:sz w:val="22"/>
          <w:szCs w:val="22"/>
        </w:rPr>
        <w:t xml:space="preserve"> means the high performing executives</w:t>
      </w:r>
      <w:r>
        <w:rPr>
          <w:rFonts w:ascii="Arial" w:hAnsi="Arial" w:cs="Arial"/>
          <w:sz w:val="22"/>
          <w:szCs w:val="22"/>
        </w:rPr>
        <w:t xml:space="preserve"> who have a SAES classification;</w:t>
      </w:r>
    </w:p>
    <w:p w14:paraId="0337EEDA"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sz w:val="22"/>
          <w:szCs w:val="22"/>
        </w:rPr>
        <w:t>Total Remuneration Package</w:t>
      </w:r>
      <w:r w:rsidRPr="001A189C">
        <w:rPr>
          <w:rFonts w:ascii="Arial" w:hAnsi="Arial" w:cs="Arial"/>
          <w:sz w:val="22"/>
          <w:szCs w:val="22"/>
        </w:rPr>
        <w:t xml:space="preserve">” means the monetary and non-monetary benefits to which the Executive is entitled pursuant to this </w:t>
      </w:r>
      <w:r>
        <w:rPr>
          <w:rFonts w:ascii="Arial" w:hAnsi="Arial" w:cs="Arial"/>
          <w:sz w:val="22"/>
          <w:szCs w:val="22"/>
        </w:rPr>
        <w:t>Contract</w:t>
      </w:r>
      <w:r w:rsidRPr="001A189C">
        <w:rPr>
          <w:rFonts w:ascii="Arial" w:hAnsi="Arial" w:cs="Arial"/>
          <w:sz w:val="22"/>
          <w:szCs w:val="22"/>
        </w:rPr>
        <w:t xml:space="preserve"> as set out in Schedule 2;</w:t>
      </w:r>
    </w:p>
    <w:p w14:paraId="5754336E" w14:textId="19B5E4C2" w:rsidR="00324D0A" w:rsidRDefault="00324D0A" w:rsidP="006E2884">
      <w:pPr>
        <w:pStyle w:val="BodyText2"/>
        <w:ind w:hanging="840"/>
        <w:rPr>
          <w:rFonts w:ascii="Arial" w:hAnsi="Arial" w:cs="Arial"/>
          <w:sz w:val="22"/>
          <w:szCs w:val="22"/>
        </w:rPr>
      </w:pPr>
      <w:r>
        <w:rPr>
          <w:rFonts w:ascii="Arial" w:hAnsi="Arial" w:cs="Arial"/>
          <w:sz w:val="22"/>
          <w:szCs w:val="22"/>
        </w:rPr>
        <w:t>The “</w:t>
      </w:r>
      <w:r w:rsidRPr="00EE5056">
        <w:rPr>
          <w:rFonts w:ascii="Arial" w:hAnsi="Arial" w:cs="Arial"/>
          <w:b/>
          <w:bCs/>
          <w:sz w:val="22"/>
          <w:szCs w:val="22"/>
        </w:rPr>
        <w:t>SSS Act</w:t>
      </w:r>
      <w:r>
        <w:rPr>
          <w:rFonts w:ascii="Arial" w:hAnsi="Arial" w:cs="Arial"/>
          <w:sz w:val="22"/>
          <w:szCs w:val="22"/>
        </w:rPr>
        <w:t xml:space="preserve">” </w:t>
      </w:r>
      <w:r w:rsidRPr="001A189C">
        <w:rPr>
          <w:rFonts w:ascii="Arial" w:hAnsi="Arial" w:cs="Arial"/>
          <w:sz w:val="22"/>
          <w:szCs w:val="22"/>
        </w:rPr>
        <w:t xml:space="preserve">means the </w:t>
      </w:r>
      <w:r w:rsidRPr="001A189C">
        <w:rPr>
          <w:rFonts w:ascii="Arial" w:hAnsi="Arial" w:cs="Arial"/>
          <w:i/>
          <w:sz w:val="22"/>
          <w:szCs w:val="22"/>
        </w:rPr>
        <w:t>Southern State Superannuation Act 2009</w:t>
      </w:r>
      <w:r w:rsidR="00F41A0D">
        <w:rPr>
          <w:rFonts w:ascii="Arial" w:hAnsi="Arial" w:cs="Arial"/>
          <w:i/>
          <w:sz w:val="22"/>
          <w:szCs w:val="22"/>
        </w:rPr>
        <w:t>;</w:t>
      </w:r>
    </w:p>
    <w:p w14:paraId="13D2C5EA" w14:textId="64C46F46" w:rsidR="006E2884" w:rsidRPr="00281F4C" w:rsidRDefault="006E2884" w:rsidP="006E2884">
      <w:pPr>
        <w:pStyle w:val="BodyText2"/>
        <w:ind w:hanging="840"/>
        <w:rPr>
          <w:rFonts w:ascii="Arial" w:hAnsi="Arial" w:cs="Arial"/>
          <w:sz w:val="22"/>
          <w:szCs w:val="22"/>
        </w:rPr>
      </w:pPr>
      <w:r w:rsidRPr="001A189C">
        <w:rPr>
          <w:rFonts w:ascii="Arial" w:hAnsi="Arial" w:cs="Arial"/>
          <w:sz w:val="22"/>
          <w:szCs w:val="22"/>
        </w:rPr>
        <w:t>“</w:t>
      </w:r>
      <w:r w:rsidRPr="001A189C">
        <w:rPr>
          <w:rFonts w:ascii="Arial" w:hAnsi="Arial" w:cs="Arial"/>
          <w:b/>
          <w:sz w:val="22"/>
          <w:szCs w:val="22"/>
        </w:rPr>
        <w:t>Triple S</w:t>
      </w:r>
      <w:r w:rsidRPr="001A189C">
        <w:rPr>
          <w:rFonts w:ascii="Arial" w:hAnsi="Arial" w:cs="Arial"/>
          <w:sz w:val="22"/>
          <w:szCs w:val="22"/>
        </w:rPr>
        <w:t>” means the superannuation scheme continued by the</w:t>
      </w:r>
      <w:r w:rsidRPr="004C706B">
        <w:rPr>
          <w:rFonts w:ascii="Arial" w:hAnsi="Arial" w:cs="Arial"/>
          <w:iCs/>
          <w:sz w:val="22"/>
          <w:szCs w:val="22"/>
        </w:rPr>
        <w:t xml:space="preserve"> </w:t>
      </w:r>
      <w:r w:rsidR="004C706B" w:rsidRPr="00EE5056">
        <w:rPr>
          <w:rFonts w:ascii="Arial" w:hAnsi="Arial" w:cs="Arial"/>
          <w:iCs/>
          <w:sz w:val="22"/>
          <w:szCs w:val="22"/>
        </w:rPr>
        <w:t>SSS</w:t>
      </w:r>
      <w:r w:rsidR="002276F2">
        <w:rPr>
          <w:rFonts w:ascii="Arial" w:hAnsi="Arial" w:cs="Arial"/>
          <w:iCs/>
          <w:sz w:val="22"/>
          <w:szCs w:val="22"/>
        </w:rPr>
        <w:t> </w:t>
      </w:r>
      <w:r w:rsidR="004C706B" w:rsidRPr="00EE5056">
        <w:rPr>
          <w:rFonts w:ascii="Arial" w:hAnsi="Arial" w:cs="Arial"/>
          <w:iCs/>
          <w:sz w:val="22"/>
          <w:szCs w:val="22"/>
        </w:rPr>
        <w:t>Act</w:t>
      </w:r>
      <w:r>
        <w:rPr>
          <w:rFonts w:ascii="Arial" w:hAnsi="Arial" w:cs="Arial"/>
          <w:i/>
          <w:sz w:val="22"/>
          <w:szCs w:val="22"/>
        </w:rPr>
        <w:t>;</w:t>
      </w:r>
    </w:p>
    <w:p w14:paraId="17FF55A3"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A reference to any legislation means that</w:t>
      </w:r>
      <w:r>
        <w:rPr>
          <w:rFonts w:ascii="Arial" w:hAnsi="Arial" w:cs="Arial"/>
          <w:sz w:val="22"/>
          <w:szCs w:val="22"/>
        </w:rPr>
        <w:t xml:space="preserve"> legislation in force from time-to-</w:t>
      </w:r>
      <w:r w:rsidRPr="001A189C">
        <w:rPr>
          <w:rFonts w:ascii="Arial" w:hAnsi="Arial" w:cs="Arial"/>
          <w:sz w:val="22"/>
          <w:szCs w:val="22"/>
        </w:rPr>
        <w:t>time and includes any amendment or substituted legislation and also any instrument made under that legislation or made under amended or substituted legislation;</w:t>
      </w:r>
    </w:p>
    <w:p w14:paraId="39851E77" w14:textId="77777777" w:rsidR="006E2884" w:rsidRPr="001A189C" w:rsidRDefault="006E2884" w:rsidP="006E2884">
      <w:pPr>
        <w:pStyle w:val="BodyText2"/>
        <w:ind w:hanging="840"/>
        <w:rPr>
          <w:rFonts w:ascii="Arial" w:hAnsi="Arial" w:cs="Arial"/>
          <w:sz w:val="22"/>
          <w:szCs w:val="22"/>
        </w:rPr>
      </w:pPr>
      <w:r w:rsidRPr="001A189C">
        <w:rPr>
          <w:rFonts w:ascii="Arial" w:hAnsi="Arial" w:cs="Arial"/>
          <w:sz w:val="22"/>
          <w:szCs w:val="22"/>
        </w:rPr>
        <w:t xml:space="preserve">A reference in this </w:t>
      </w:r>
      <w:r>
        <w:rPr>
          <w:rFonts w:ascii="Arial" w:hAnsi="Arial" w:cs="Arial"/>
          <w:sz w:val="22"/>
          <w:szCs w:val="22"/>
        </w:rPr>
        <w:t>Contract</w:t>
      </w:r>
      <w:r w:rsidRPr="001A189C">
        <w:rPr>
          <w:rFonts w:ascii="Arial" w:hAnsi="Arial" w:cs="Arial"/>
          <w:sz w:val="22"/>
          <w:szCs w:val="22"/>
        </w:rPr>
        <w:t xml:space="preserve"> to a Schedule or an item in a Schedule means the Schedule or ite</w:t>
      </w:r>
      <w:r>
        <w:rPr>
          <w:rFonts w:ascii="Arial" w:hAnsi="Arial" w:cs="Arial"/>
          <w:sz w:val="22"/>
          <w:szCs w:val="22"/>
        </w:rPr>
        <w:t>m in force at the relevant time.</w:t>
      </w:r>
    </w:p>
    <w:p w14:paraId="42EE835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Any variation to this </w:t>
      </w:r>
      <w:r>
        <w:rPr>
          <w:rFonts w:ascii="Arial" w:hAnsi="Arial"/>
          <w:sz w:val="22"/>
          <w:szCs w:val="22"/>
        </w:rPr>
        <w:t>Contract</w:t>
      </w:r>
      <w:r w:rsidRPr="001A189C">
        <w:rPr>
          <w:rFonts w:ascii="Arial" w:hAnsi="Arial"/>
          <w:sz w:val="22"/>
          <w:szCs w:val="22"/>
        </w:rPr>
        <w:t xml:space="preserve"> must be in writing and signed by the Executive and Chief Executive in a form consistent with any Government requirement.</w:t>
      </w:r>
    </w:p>
    <w:p w14:paraId="533063D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Chief Executive and the Executive acknowledge and agree that the </w:t>
      </w:r>
      <w:r>
        <w:rPr>
          <w:rFonts w:ascii="Arial" w:hAnsi="Arial"/>
          <w:sz w:val="22"/>
          <w:szCs w:val="22"/>
        </w:rPr>
        <w:t>R</w:t>
      </w:r>
      <w:r w:rsidRPr="001A189C">
        <w:rPr>
          <w:rFonts w:ascii="Arial" w:hAnsi="Arial"/>
          <w:sz w:val="22"/>
          <w:szCs w:val="22"/>
        </w:rPr>
        <w:t xml:space="preserve">ecitals are correct and form part of this </w:t>
      </w:r>
      <w:r>
        <w:rPr>
          <w:rFonts w:ascii="Arial" w:hAnsi="Arial"/>
          <w:sz w:val="22"/>
          <w:szCs w:val="22"/>
        </w:rPr>
        <w:t>Contract</w:t>
      </w:r>
      <w:r w:rsidRPr="001A189C">
        <w:rPr>
          <w:rFonts w:ascii="Arial" w:hAnsi="Arial"/>
          <w:sz w:val="22"/>
          <w:szCs w:val="22"/>
        </w:rPr>
        <w:t>.</w:t>
      </w:r>
    </w:p>
    <w:p w14:paraId="0273D9E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In this </w:t>
      </w:r>
      <w:r>
        <w:rPr>
          <w:rFonts w:ascii="Arial" w:hAnsi="Arial"/>
          <w:sz w:val="22"/>
          <w:szCs w:val="22"/>
        </w:rPr>
        <w:t>Contract</w:t>
      </w:r>
      <w:r w:rsidRPr="001A189C">
        <w:rPr>
          <w:rFonts w:ascii="Arial" w:hAnsi="Arial"/>
          <w:sz w:val="22"/>
          <w:szCs w:val="22"/>
        </w:rPr>
        <w:t xml:space="preserve">, a document that may be approved from time-to-time as applicable to the employment of the Executive will be taken to have been provided or notified to the Executive if it has been published on the </w:t>
      </w:r>
      <w:r w:rsidR="00A153EF">
        <w:rPr>
          <w:rFonts w:ascii="Arial" w:hAnsi="Arial"/>
          <w:sz w:val="22"/>
          <w:szCs w:val="22"/>
        </w:rPr>
        <w:t>Office of the Commissioner for Public Sector Employment</w:t>
      </w:r>
      <w:r w:rsidRPr="001A189C">
        <w:rPr>
          <w:rFonts w:ascii="Arial" w:hAnsi="Arial"/>
          <w:sz w:val="22"/>
          <w:szCs w:val="22"/>
        </w:rPr>
        <w:t xml:space="preserve"> website or the website or intranet of the agency in which the Executive is employed or performing duties.</w:t>
      </w:r>
    </w:p>
    <w:p w14:paraId="317BF4E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any provision of this </w:t>
      </w:r>
      <w:r>
        <w:rPr>
          <w:rFonts w:ascii="Arial" w:hAnsi="Arial"/>
          <w:sz w:val="22"/>
          <w:szCs w:val="22"/>
        </w:rPr>
        <w:t>Contract</w:t>
      </w:r>
      <w:r w:rsidRPr="001A189C">
        <w:rPr>
          <w:rFonts w:ascii="Arial" w:hAnsi="Arial"/>
          <w:sz w:val="22"/>
          <w:szCs w:val="22"/>
        </w:rPr>
        <w:t xml:space="preserve"> is invalid or unenforceable for any reason that will not affect the validity and enforceability of any other provision.</w:t>
      </w:r>
    </w:p>
    <w:p w14:paraId="30C75B0B" w14:textId="77777777" w:rsidR="006E2884" w:rsidRPr="001A189C" w:rsidRDefault="006E2884" w:rsidP="006E2884">
      <w:pPr>
        <w:pStyle w:val="Subject"/>
        <w:ind w:left="600" w:firstLine="0"/>
        <w:rPr>
          <w:rFonts w:ascii="Arial" w:hAnsi="Arial" w:cs="Arial"/>
          <w:sz w:val="22"/>
          <w:szCs w:val="22"/>
        </w:rPr>
      </w:pPr>
      <w:r w:rsidRPr="001A189C">
        <w:rPr>
          <w:rFonts w:ascii="Arial" w:hAnsi="Arial" w:cs="Arial"/>
          <w:sz w:val="22"/>
          <w:szCs w:val="22"/>
        </w:rPr>
        <w:lastRenderedPageBreak/>
        <w:t>OPERATIVE PART</w:t>
      </w:r>
    </w:p>
    <w:p w14:paraId="6AFC7C40" w14:textId="77777777" w:rsidR="006E2884" w:rsidRPr="001A189C" w:rsidRDefault="006E2884" w:rsidP="006E2884">
      <w:pPr>
        <w:pStyle w:val="Heading1"/>
        <w:tabs>
          <w:tab w:val="clear" w:pos="2398"/>
          <w:tab w:val="num" w:pos="1080"/>
        </w:tabs>
        <w:ind w:left="1080" w:hanging="480"/>
        <w:rPr>
          <w:rFonts w:ascii="Arial" w:hAnsi="Arial"/>
          <w:sz w:val="22"/>
          <w:szCs w:val="22"/>
        </w:rPr>
      </w:pPr>
      <w:bookmarkStart w:id="3" w:name="_Toc467492330"/>
      <w:r w:rsidRPr="001A189C">
        <w:rPr>
          <w:rFonts w:ascii="Arial" w:hAnsi="Arial"/>
          <w:sz w:val="22"/>
          <w:szCs w:val="22"/>
        </w:rPr>
        <w:t>SOUTH AUSTRALIAN EXECUTIVE SERVICE</w:t>
      </w:r>
      <w:bookmarkEnd w:id="3"/>
    </w:p>
    <w:p w14:paraId="7337997C"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On the commencement of</w:t>
      </w:r>
      <w:r>
        <w:rPr>
          <w:rFonts w:ascii="Arial" w:hAnsi="Arial"/>
          <w:sz w:val="22"/>
          <w:szCs w:val="22"/>
        </w:rPr>
        <w:t xml:space="preserve"> the term of</w:t>
      </w:r>
      <w:r w:rsidRPr="001A189C">
        <w:rPr>
          <w:rFonts w:ascii="Arial" w:hAnsi="Arial"/>
          <w:sz w:val="22"/>
          <w:szCs w:val="22"/>
        </w:rPr>
        <w:t xml:space="preserve"> this </w:t>
      </w:r>
      <w:r>
        <w:rPr>
          <w:rFonts w:ascii="Arial" w:hAnsi="Arial"/>
          <w:sz w:val="22"/>
          <w:szCs w:val="22"/>
        </w:rPr>
        <w:t>Contract,</w:t>
      </w:r>
      <w:r w:rsidRPr="001A189C">
        <w:rPr>
          <w:rFonts w:ascii="Arial" w:hAnsi="Arial"/>
          <w:sz w:val="22"/>
          <w:szCs w:val="22"/>
        </w:rPr>
        <w:t xml:space="preserve"> the Executive will become a member of the SAES and will strive to give effect to the SAES vision and purposes set out in Recitals A, B and C of this </w:t>
      </w:r>
      <w:r>
        <w:rPr>
          <w:rFonts w:ascii="Arial" w:hAnsi="Arial"/>
          <w:sz w:val="22"/>
          <w:szCs w:val="22"/>
        </w:rPr>
        <w:t>Contract</w:t>
      </w:r>
      <w:r w:rsidRPr="001A189C">
        <w:rPr>
          <w:rFonts w:ascii="Arial" w:hAnsi="Arial"/>
          <w:sz w:val="22"/>
          <w:szCs w:val="22"/>
        </w:rPr>
        <w:t>.</w:t>
      </w:r>
    </w:p>
    <w:p w14:paraId="37081C2A"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4" w:name="_Toc467492331"/>
      <w:r w:rsidRPr="001A189C">
        <w:rPr>
          <w:rFonts w:ascii="Arial" w:hAnsi="Arial"/>
          <w:sz w:val="22"/>
          <w:szCs w:val="22"/>
        </w:rPr>
        <w:t>THE ACT</w:t>
      </w:r>
      <w:bookmarkEnd w:id="4"/>
    </w:p>
    <w:p w14:paraId="4D2D434F"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This </w:t>
      </w:r>
      <w:r>
        <w:rPr>
          <w:rFonts w:ascii="Arial" w:hAnsi="Arial"/>
          <w:sz w:val="22"/>
          <w:szCs w:val="22"/>
        </w:rPr>
        <w:t>Contract</w:t>
      </w:r>
      <w:r w:rsidRPr="001A189C">
        <w:rPr>
          <w:rFonts w:ascii="Arial" w:hAnsi="Arial"/>
          <w:sz w:val="22"/>
          <w:szCs w:val="22"/>
        </w:rPr>
        <w:t xml:space="preserve"> is subject to the </w:t>
      </w:r>
      <w:r>
        <w:rPr>
          <w:rFonts w:ascii="Arial" w:hAnsi="Arial"/>
          <w:sz w:val="22"/>
          <w:szCs w:val="22"/>
        </w:rPr>
        <w:t xml:space="preserve">provisions of the </w:t>
      </w:r>
      <w:r w:rsidRPr="001A189C">
        <w:rPr>
          <w:rFonts w:ascii="Arial" w:hAnsi="Arial"/>
          <w:sz w:val="22"/>
          <w:szCs w:val="22"/>
        </w:rPr>
        <w:t xml:space="preserve">Act </w:t>
      </w:r>
      <w:r>
        <w:rPr>
          <w:rFonts w:ascii="Arial" w:hAnsi="Arial"/>
          <w:sz w:val="22"/>
          <w:szCs w:val="22"/>
        </w:rPr>
        <w:t xml:space="preserve">that apply to executive employees employed under Part 7 of the Act </w:t>
      </w:r>
      <w:r w:rsidRPr="001A189C">
        <w:rPr>
          <w:rFonts w:ascii="Arial" w:hAnsi="Arial"/>
          <w:sz w:val="22"/>
          <w:szCs w:val="22"/>
        </w:rPr>
        <w:t>and records all those</w:t>
      </w:r>
      <w:r>
        <w:rPr>
          <w:rFonts w:ascii="Arial" w:hAnsi="Arial"/>
          <w:sz w:val="22"/>
          <w:szCs w:val="22"/>
        </w:rPr>
        <w:t xml:space="preserve"> contractual</w:t>
      </w:r>
      <w:r w:rsidRPr="001A189C">
        <w:rPr>
          <w:rFonts w:ascii="Arial" w:hAnsi="Arial"/>
          <w:sz w:val="22"/>
          <w:szCs w:val="22"/>
        </w:rPr>
        <w:t xml:space="preserve"> terms and conditions of the Executive’s employment which are required to be specified by section 42(2) of the Act.</w:t>
      </w:r>
    </w:p>
    <w:p w14:paraId="5C7C15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5" w:name="_Toc467492332"/>
      <w:r w:rsidRPr="001A189C">
        <w:rPr>
          <w:rFonts w:ascii="Arial" w:hAnsi="Arial"/>
          <w:sz w:val="22"/>
          <w:szCs w:val="22"/>
        </w:rPr>
        <w:t>APPOINTMENT</w:t>
      </w:r>
      <w:bookmarkEnd w:id="5"/>
    </w:p>
    <w:p w14:paraId="1F53929F"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Chief Executive appoints the Executive to perform the Duties for the period commencing on the date shown at Item 2 of Schedule 1 and expiring on the date shown at Item 3 of Schedule 1 unless the appointment is lawfully terminated sooner.</w:t>
      </w:r>
    </w:p>
    <w:p w14:paraId="642CB3C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Executive’s classification level is shown at Item 4 of Schedule 1.  </w:t>
      </w:r>
    </w:p>
    <w:p w14:paraId="21F9C737"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6" w:name="_Toc467492333"/>
      <w:r w:rsidRPr="001A189C">
        <w:rPr>
          <w:rFonts w:ascii="Arial" w:hAnsi="Arial"/>
          <w:sz w:val="22"/>
          <w:szCs w:val="22"/>
        </w:rPr>
        <w:t>DUTIES</w:t>
      </w:r>
      <w:bookmarkEnd w:id="6"/>
    </w:p>
    <w:p w14:paraId="065C4E5E"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undertake the </w:t>
      </w:r>
      <w:r w:rsidR="00D16393">
        <w:rPr>
          <w:rFonts w:ascii="Arial" w:hAnsi="Arial"/>
          <w:sz w:val="22"/>
          <w:szCs w:val="22"/>
        </w:rPr>
        <w:t>Duties</w:t>
      </w:r>
      <w:r w:rsidRPr="001A189C">
        <w:rPr>
          <w:rFonts w:ascii="Arial" w:hAnsi="Arial"/>
          <w:sz w:val="22"/>
          <w:szCs w:val="22"/>
        </w:rPr>
        <w:t xml:space="preserve"> in accordance with the Executive Performance,</w:t>
      </w:r>
      <w:r>
        <w:rPr>
          <w:rFonts w:ascii="Arial" w:hAnsi="Arial"/>
          <w:sz w:val="22"/>
          <w:szCs w:val="22"/>
        </w:rPr>
        <w:t xml:space="preserve"> the SAES Charter,</w:t>
      </w:r>
      <w:r w:rsidRPr="001A189C">
        <w:rPr>
          <w:rFonts w:ascii="Arial" w:hAnsi="Arial"/>
          <w:sz w:val="22"/>
          <w:szCs w:val="22"/>
        </w:rPr>
        <w:t xml:space="preserve"> the SAES Executive Competency Framework and all re</w:t>
      </w:r>
      <w:r>
        <w:rPr>
          <w:rFonts w:ascii="Arial" w:hAnsi="Arial"/>
          <w:sz w:val="22"/>
          <w:szCs w:val="22"/>
        </w:rPr>
        <w:t xml:space="preserve">levant legislative requirements.  If the Executive is transferred or assigned to different duties under section 9 or 47 of the Act, the </w:t>
      </w:r>
      <w:r w:rsidR="00D16393">
        <w:rPr>
          <w:rFonts w:ascii="Arial" w:hAnsi="Arial"/>
          <w:sz w:val="22"/>
          <w:szCs w:val="22"/>
        </w:rPr>
        <w:t>D</w:t>
      </w:r>
      <w:r>
        <w:rPr>
          <w:rFonts w:ascii="Arial" w:hAnsi="Arial"/>
          <w:sz w:val="22"/>
          <w:szCs w:val="22"/>
        </w:rPr>
        <w:t xml:space="preserve">uties will be deemed to be amended consistent with the duties to which the Executive has been transferred or assigned. </w:t>
      </w:r>
    </w:p>
    <w:p w14:paraId="1E372745"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obey all lawful </w:t>
      </w:r>
      <w:r>
        <w:rPr>
          <w:rFonts w:ascii="Arial" w:hAnsi="Arial"/>
          <w:sz w:val="22"/>
          <w:szCs w:val="22"/>
        </w:rPr>
        <w:t xml:space="preserve">and reasonable </w:t>
      </w:r>
      <w:r w:rsidRPr="001A189C">
        <w:rPr>
          <w:rFonts w:ascii="Arial" w:hAnsi="Arial"/>
          <w:sz w:val="22"/>
          <w:szCs w:val="22"/>
        </w:rPr>
        <w:t>directions of the Chief Executive and any person authorised by the Chief Executive to give directions to the Executive.</w:t>
      </w:r>
    </w:p>
    <w:p w14:paraId="44EA419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attend to the Duties during ordinary working hours and at such other times as may reasonably be required</w:t>
      </w:r>
      <w:r>
        <w:rPr>
          <w:rFonts w:ascii="Arial" w:hAnsi="Arial"/>
          <w:sz w:val="22"/>
          <w:szCs w:val="22"/>
        </w:rPr>
        <w:t>.  No monetary entitlement arises from any time worked outside of ordinary working hours</w:t>
      </w:r>
      <w:r w:rsidRPr="001A189C">
        <w:rPr>
          <w:rFonts w:ascii="Arial" w:hAnsi="Arial"/>
          <w:sz w:val="22"/>
          <w:szCs w:val="22"/>
        </w:rPr>
        <w:t>.</w:t>
      </w:r>
    </w:p>
    <w:p w14:paraId="69E3B25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The Executive will not engage in any other remunerative employment, occupation or business </w:t>
      </w:r>
      <w:r>
        <w:rPr>
          <w:rFonts w:ascii="Arial" w:hAnsi="Arial"/>
          <w:sz w:val="22"/>
          <w:szCs w:val="22"/>
        </w:rPr>
        <w:t>without prior authorisation</w:t>
      </w:r>
      <w:r w:rsidRPr="001A189C">
        <w:rPr>
          <w:rFonts w:ascii="Arial" w:hAnsi="Arial"/>
          <w:sz w:val="22"/>
          <w:szCs w:val="22"/>
        </w:rPr>
        <w:t xml:space="preserve"> in writing by the Chief Executive.</w:t>
      </w:r>
    </w:p>
    <w:p w14:paraId="5F3DCE68"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7" w:name="_Toc467492334"/>
      <w:r w:rsidRPr="001A189C">
        <w:rPr>
          <w:rFonts w:ascii="Arial" w:hAnsi="Arial"/>
          <w:sz w:val="22"/>
          <w:szCs w:val="22"/>
        </w:rPr>
        <w:t>PERFORMANCE MANAGEMENT</w:t>
      </w:r>
      <w:bookmarkEnd w:id="7"/>
    </w:p>
    <w:p w14:paraId="61244FF5" w14:textId="77777777" w:rsidR="006E2884" w:rsidRPr="001A189C" w:rsidRDefault="006E2884" w:rsidP="006E2884">
      <w:pPr>
        <w:pStyle w:val="Heading2"/>
        <w:ind w:left="1080"/>
        <w:rPr>
          <w:rFonts w:ascii="Arial" w:hAnsi="Arial"/>
          <w:sz w:val="22"/>
          <w:szCs w:val="22"/>
        </w:rPr>
      </w:pPr>
      <w:r w:rsidRPr="001A189C">
        <w:rPr>
          <w:rFonts w:ascii="Arial" w:hAnsi="Arial"/>
          <w:sz w:val="22"/>
          <w:szCs w:val="22"/>
        </w:rPr>
        <w:t>Performance Review</w:t>
      </w:r>
    </w:p>
    <w:p w14:paraId="491C6496" w14:textId="77777777" w:rsidR="006E2884" w:rsidRPr="001A189C" w:rsidRDefault="004C3B82" w:rsidP="006E2884">
      <w:pPr>
        <w:pStyle w:val="BodyText"/>
        <w:tabs>
          <w:tab w:val="clear" w:pos="3600"/>
          <w:tab w:val="num" w:pos="1680"/>
        </w:tabs>
        <w:ind w:left="1680" w:hanging="600"/>
        <w:rPr>
          <w:rFonts w:ascii="Arial" w:hAnsi="Arial"/>
          <w:sz w:val="22"/>
          <w:szCs w:val="22"/>
        </w:rPr>
      </w:pPr>
      <w:r>
        <w:rPr>
          <w:rFonts w:ascii="Arial" w:hAnsi="Arial"/>
          <w:sz w:val="22"/>
          <w:szCs w:val="22"/>
        </w:rPr>
        <w:t>A</w:t>
      </w:r>
      <w:r w:rsidR="006E2884">
        <w:rPr>
          <w:rFonts w:ascii="Arial" w:hAnsi="Arial"/>
          <w:sz w:val="22"/>
          <w:szCs w:val="22"/>
        </w:rPr>
        <w:t xml:space="preserve">t least bi-annually </w:t>
      </w:r>
      <w:r>
        <w:rPr>
          <w:rFonts w:ascii="Arial" w:hAnsi="Arial"/>
          <w:sz w:val="22"/>
          <w:szCs w:val="22"/>
        </w:rPr>
        <w:t>and</w:t>
      </w:r>
      <w:r w:rsidR="006E2884">
        <w:rPr>
          <w:rFonts w:ascii="Arial" w:hAnsi="Arial"/>
          <w:sz w:val="22"/>
          <w:szCs w:val="22"/>
        </w:rPr>
        <w:t xml:space="preserve"> </w:t>
      </w:r>
      <w:r w:rsidR="006E2884" w:rsidRPr="001A189C">
        <w:rPr>
          <w:rFonts w:ascii="Arial" w:hAnsi="Arial"/>
          <w:sz w:val="22"/>
          <w:szCs w:val="22"/>
        </w:rPr>
        <w:t xml:space="preserve">more often </w:t>
      </w:r>
      <w:r>
        <w:rPr>
          <w:rFonts w:ascii="Arial" w:hAnsi="Arial"/>
          <w:sz w:val="22"/>
          <w:szCs w:val="22"/>
        </w:rPr>
        <w:t>as</w:t>
      </w:r>
      <w:r w:rsidR="006E2884" w:rsidRPr="001A189C">
        <w:rPr>
          <w:rFonts w:ascii="Arial" w:hAnsi="Arial"/>
          <w:sz w:val="22"/>
          <w:szCs w:val="22"/>
        </w:rPr>
        <w:t xml:space="preserve"> </w:t>
      </w:r>
      <w:r w:rsidR="006E2884">
        <w:rPr>
          <w:rFonts w:ascii="Arial" w:hAnsi="Arial"/>
          <w:sz w:val="22"/>
          <w:szCs w:val="22"/>
        </w:rPr>
        <w:t>required</w:t>
      </w:r>
      <w:r>
        <w:rPr>
          <w:rFonts w:ascii="Arial" w:hAnsi="Arial"/>
          <w:sz w:val="22"/>
          <w:szCs w:val="22"/>
        </w:rPr>
        <w:t>,</w:t>
      </w:r>
      <w:r w:rsidR="006E2884">
        <w:rPr>
          <w:rFonts w:ascii="Arial" w:hAnsi="Arial"/>
          <w:sz w:val="22"/>
          <w:szCs w:val="22"/>
        </w:rPr>
        <w:t xml:space="preserve"> the Chief Executive </w:t>
      </w:r>
      <w:r>
        <w:rPr>
          <w:rFonts w:ascii="Arial" w:hAnsi="Arial"/>
          <w:sz w:val="22"/>
          <w:szCs w:val="22"/>
        </w:rPr>
        <w:t>will</w:t>
      </w:r>
      <w:r w:rsidR="006E2884" w:rsidRPr="001A189C">
        <w:rPr>
          <w:rFonts w:ascii="Arial" w:hAnsi="Arial"/>
          <w:sz w:val="22"/>
          <w:szCs w:val="22"/>
        </w:rPr>
        <w:t xml:space="preserve"> review and assess the Executive’s performance against the </w:t>
      </w:r>
      <w:r w:rsidR="006E2884">
        <w:rPr>
          <w:rFonts w:ascii="Arial" w:hAnsi="Arial"/>
          <w:sz w:val="22"/>
          <w:szCs w:val="22"/>
        </w:rPr>
        <w:t xml:space="preserve">SAES </w:t>
      </w:r>
      <w:r w:rsidR="006E2884" w:rsidRPr="001A189C">
        <w:rPr>
          <w:rFonts w:ascii="Arial" w:hAnsi="Arial"/>
          <w:sz w:val="22"/>
          <w:szCs w:val="22"/>
        </w:rPr>
        <w:t>Executive Competency Framework, the Duties and Executive Performance requirements in Schedule</w:t>
      </w:r>
      <w:r>
        <w:rPr>
          <w:rFonts w:ascii="Arial" w:hAnsi="Arial"/>
          <w:sz w:val="22"/>
          <w:szCs w:val="22"/>
        </w:rPr>
        <w:t xml:space="preserve"> 3 to this Contract</w:t>
      </w:r>
      <w:r w:rsidR="006E2884" w:rsidRPr="001A189C">
        <w:rPr>
          <w:rFonts w:ascii="Arial" w:hAnsi="Arial"/>
          <w:sz w:val="22"/>
          <w:szCs w:val="22"/>
        </w:rPr>
        <w:t>.</w:t>
      </w:r>
    </w:p>
    <w:p w14:paraId="614BAEA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actively participate in, and apply the outcome of, each performance review.  If the Executive is assessed as</w:t>
      </w:r>
      <w:r>
        <w:rPr>
          <w:rFonts w:ascii="Arial" w:hAnsi="Arial"/>
          <w:sz w:val="22"/>
          <w:szCs w:val="22"/>
        </w:rPr>
        <w:t xml:space="preserve"> </w:t>
      </w:r>
      <w:r w:rsidR="00DB11F4">
        <w:rPr>
          <w:rFonts w:ascii="Arial" w:hAnsi="Arial"/>
          <w:sz w:val="22"/>
          <w:szCs w:val="22"/>
        </w:rPr>
        <w:t>underperforming</w:t>
      </w:r>
      <w:r>
        <w:rPr>
          <w:rFonts w:ascii="Arial" w:hAnsi="Arial"/>
          <w:sz w:val="22"/>
          <w:szCs w:val="22"/>
        </w:rPr>
        <w:t xml:space="preserve"> or</w:t>
      </w:r>
      <w:r w:rsidRPr="001A189C">
        <w:rPr>
          <w:rFonts w:ascii="Arial" w:hAnsi="Arial"/>
          <w:sz w:val="22"/>
          <w:szCs w:val="22"/>
        </w:rPr>
        <w:t xml:space="preserve"> </w:t>
      </w:r>
      <w:r>
        <w:rPr>
          <w:rFonts w:ascii="Arial" w:hAnsi="Arial"/>
          <w:sz w:val="22"/>
          <w:szCs w:val="22"/>
        </w:rPr>
        <w:t>performing unsatisfactorily</w:t>
      </w:r>
      <w:r w:rsidRPr="001A189C">
        <w:rPr>
          <w:rFonts w:ascii="Arial" w:hAnsi="Arial"/>
          <w:sz w:val="22"/>
          <w:szCs w:val="22"/>
        </w:rPr>
        <w:t>, the Executive may request a review of the assessment by either a delegate</w:t>
      </w:r>
      <w:r w:rsidR="004C3B82">
        <w:rPr>
          <w:rFonts w:ascii="Arial" w:hAnsi="Arial"/>
          <w:sz w:val="22"/>
          <w:szCs w:val="22"/>
        </w:rPr>
        <w:t xml:space="preserve"> of the Chief Executive</w:t>
      </w:r>
      <w:r w:rsidRPr="001A189C">
        <w:rPr>
          <w:rFonts w:ascii="Arial" w:hAnsi="Arial"/>
          <w:sz w:val="22"/>
          <w:szCs w:val="22"/>
        </w:rPr>
        <w:t xml:space="preserve"> or a</w:t>
      </w:r>
      <w:r>
        <w:rPr>
          <w:rFonts w:ascii="Arial" w:hAnsi="Arial"/>
          <w:sz w:val="22"/>
          <w:szCs w:val="22"/>
        </w:rPr>
        <w:t>nother</w:t>
      </w:r>
      <w:r w:rsidRPr="001A189C">
        <w:rPr>
          <w:rFonts w:ascii="Arial" w:hAnsi="Arial"/>
          <w:sz w:val="22"/>
          <w:szCs w:val="22"/>
        </w:rPr>
        <w:t xml:space="preserve"> </w:t>
      </w:r>
      <w:r w:rsidR="004C3B82">
        <w:rPr>
          <w:rFonts w:ascii="Arial" w:hAnsi="Arial"/>
          <w:sz w:val="22"/>
          <w:szCs w:val="22"/>
        </w:rPr>
        <w:t>C</w:t>
      </w:r>
      <w:r w:rsidRPr="001A189C">
        <w:rPr>
          <w:rFonts w:ascii="Arial" w:hAnsi="Arial"/>
          <w:sz w:val="22"/>
          <w:szCs w:val="22"/>
        </w:rPr>
        <w:t xml:space="preserve">hief </w:t>
      </w:r>
      <w:r w:rsidR="004C3B82">
        <w:rPr>
          <w:rFonts w:ascii="Arial" w:hAnsi="Arial"/>
          <w:sz w:val="22"/>
          <w:szCs w:val="22"/>
        </w:rPr>
        <w:t>E</w:t>
      </w:r>
      <w:r w:rsidRPr="001A189C">
        <w:rPr>
          <w:rFonts w:ascii="Arial" w:hAnsi="Arial"/>
          <w:sz w:val="22"/>
          <w:szCs w:val="22"/>
        </w:rPr>
        <w:t>xecutive nominated by the Commissioner.</w:t>
      </w:r>
    </w:p>
    <w:p w14:paraId="2F770BB0" w14:textId="77777777" w:rsidR="006E2884" w:rsidRPr="001A189C" w:rsidRDefault="006E2884" w:rsidP="006E2884">
      <w:pPr>
        <w:pStyle w:val="Heading2"/>
        <w:ind w:left="1080"/>
        <w:rPr>
          <w:rFonts w:ascii="Arial" w:hAnsi="Arial"/>
          <w:sz w:val="22"/>
          <w:szCs w:val="22"/>
        </w:rPr>
      </w:pPr>
      <w:r w:rsidRPr="001A189C">
        <w:rPr>
          <w:rFonts w:ascii="Arial" w:hAnsi="Arial"/>
          <w:sz w:val="22"/>
          <w:szCs w:val="22"/>
        </w:rPr>
        <w:t>Performance Development</w:t>
      </w:r>
    </w:p>
    <w:p w14:paraId="0508376F" w14:textId="79CF4025"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During the period of this </w:t>
      </w:r>
      <w:r>
        <w:rPr>
          <w:rFonts w:ascii="Arial" w:hAnsi="Arial"/>
          <w:sz w:val="22"/>
          <w:szCs w:val="22"/>
        </w:rPr>
        <w:t>Contract,</w:t>
      </w:r>
      <w:r w:rsidRPr="001A189C">
        <w:rPr>
          <w:rFonts w:ascii="Arial" w:hAnsi="Arial"/>
          <w:sz w:val="22"/>
          <w:szCs w:val="22"/>
        </w:rPr>
        <w:t xml:space="preserve"> the Chief Executive will provide the Executive with at </w:t>
      </w:r>
      <w:r w:rsidRPr="0058617F">
        <w:rPr>
          <w:rFonts w:ascii="Arial" w:hAnsi="Arial"/>
          <w:sz w:val="22"/>
          <w:szCs w:val="22"/>
        </w:rPr>
        <w:t xml:space="preserve">least </w:t>
      </w:r>
      <w:r w:rsidR="0058617F" w:rsidRPr="00082F2E">
        <w:rPr>
          <w:rFonts w:ascii="Arial" w:hAnsi="Arial"/>
          <w:sz w:val="22"/>
          <w:szCs w:val="22"/>
        </w:rPr>
        <w:t>one</w:t>
      </w:r>
      <w:r w:rsidR="002E3BC4">
        <w:rPr>
          <w:rStyle w:val="FootnoteReference"/>
          <w:rFonts w:ascii="Arial" w:hAnsi="Arial"/>
          <w:sz w:val="22"/>
          <w:szCs w:val="22"/>
        </w:rPr>
        <w:footnoteReference w:id="1"/>
      </w:r>
      <w:r w:rsidRPr="0058617F">
        <w:rPr>
          <w:rFonts w:ascii="Arial" w:hAnsi="Arial"/>
          <w:sz w:val="22"/>
          <w:szCs w:val="22"/>
        </w:rPr>
        <w:t xml:space="preserve"> significant</w:t>
      </w:r>
      <w:r w:rsidRPr="001A189C">
        <w:rPr>
          <w:rFonts w:ascii="Arial" w:hAnsi="Arial"/>
          <w:sz w:val="22"/>
          <w:szCs w:val="22"/>
        </w:rPr>
        <w:t xml:space="preserve"> development or learning opportunities</w:t>
      </w:r>
      <w:r>
        <w:rPr>
          <w:rFonts w:ascii="Arial" w:hAnsi="Arial"/>
          <w:sz w:val="22"/>
          <w:szCs w:val="22"/>
        </w:rPr>
        <w:t xml:space="preserve"> during the term of this Contract, provided that an absence of any such opportunity/ies will not give rise to any liability whatsoever</w:t>
      </w:r>
      <w:r w:rsidRPr="001A189C">
        <w:rPr>
          <w:rFonts w:ascii="Arial" w:hAnsi="Arial"/>
          <w:sz w:val="22"/>
          <w:szCs w:val="22"/>
        </w:rPr>
        <w:t xml:space="preserve">.  </w:t>
      </w:r>
      <w:r>
        <w:rPr>
          <w:rFonts w:ascii="Arial" w:hAnsi="Arial"/>
          <w:sz w:val="22"/>
          <w:szCs w:val="22"/>
        </w:rPr>
        <w:t>A development or learning</w:t>
      </w:r>
      <w:r w:rsidRPr="001A189C">
        <w:rPr>
          <w:rFonts w:ascii="Arial" w:hAnsi="Arial"/>
          <w:sz w:val="22"/>
          <w:szCs w:val="22"/>
        </w:rPr>
        <w:t xml:space="preserve"> opportunit</w:t>
      </w:r>
      <w:r>
        <w:rPr>
          <w:rFonts w:ascii="Arial" w:hAnsi="Arial"/>
          <w:sz w:val="22"/>
          <w:szCs w:val="22"/>
        </w:rPr>
        <w:t>y</w:t>
      </w:r>
      <w:r w:rsidRPr="001A189C">
        <w:rPr>
          <w:rFonts w:ascii="Arial" w:hAnsi="Arial"/>
          <w:sz w:val="22"/>
          <w:szCs w:val="22"/>
        </w:rPr>
        <w:t xml:space="preserve"> may include an appropriate work placement in the public or private sector</w:t>
      </w:r>
      <w:r>
        <w:rPr>
          <w:rFonts w:ascii="Arial" w:hAnsi="Arial"/>
          <w:sz w:val="22"/>
          <w:szCs w:val="22"/>
        </w:rPr>
        <w:t>;</w:t>
      </w:r>
      <w:r w:rsidRPr="001A189C">
        <w:rPr>
          <w:rFonts w:ascii="Arial" w:hAnsi="Arial"/>
          <w:sz w:val="22"/>
          <w:szCs w:val="22"/>
        </w:rPr>
        <w:t xml:space="preserve"> an opportunity directed to the strategic development of the Executive’s capabilities or potential to meet organisational or across government objectives</w:t>
      </w:r>
      <w:r>
        <w:rPr>
          <w:rFonts w:ascii="Arial" w:hAnsi="Arial"/>
          <w:sz w:val="22"/>
          <w:szCs w:val="22"/>
        </w:rPr>
        <w:t>; SAES Workshop/s; internal or external course/s or placement/s; or access to on-line learning facilities</w:t>
      </w:r>
      <w:r w:rsidRPr="001A189C">
        <w:rPr>
          <w:rFonts w:ascii="Arial" w:hAnsi="Arial"/>
          <w:sz w:val="22"/>
          <w:szCs w:val="22"/>
        </w:rPr>
        <w:t xml:space="preserve">.  In deciding the opportunities to be provided the Chief Executive will have regard to Recitals A, B and C </w:t>
      </w:r>
      <w:r>
        <w:rPr>
          <w:rFonts w:ascii="Arial" w:hAnsi="Arial"/>
          <w:sz w:val="22"/>
          <w:szCs w:val="22"/>
        </w:rPr>
        <w:t>of</w:t>
      </w:r>
      <w:r w:rsidRPr="001A189C">
        <w:rPr>
          <w:rFonts w:ascii="Arial" w:hAnsi="Arial"/>
          <w:sz w:val="22"/>
          <w:szCs w:val="22"/>
        </w:rPr>
        <w:t xml:space="preserve"> this </w:t>
      </w:r>
      <w:r>
        <w:rPr>
          <w:rFonts w:ascii="Arial" w:hAnsi="Arial"/>
          <w:sz w:val="22"/>
          <w:szCs w:val="22"/>
        </w:rPr>
        <w:t>Contract</w:t>
      </w:r>
      <w:r w:rsidRPr="001A189C">
        <w:rPr>
          <w:rFonts w:ascii="Arial" w:hAnsi="Arial"/>
          <w:sz w:val="22"/>
          <w:szCs w:val="22"/>
        </w:rPr>
        <w:t xml:space="preserve"> and any needs or aspirations identified in the Executive’s performance review.  The Executive will actively take up </w:t>
      </w:r>
      <w:r>
        <w:rPr>
          <w:rFonts w:ascii="Arial" w:hAnsi="Arial"/>
          <w:sz w:val="22"/>
          <w:szCs w:val="22"/>
        </w:rPr>
        <w:t>any</w:t>
      </w:r>
      <w:r w:rsidRPr="001A189C">
        <w:rPr>
          <w:rFonts w:ascii="Arial" w:hAnsi="Arial"/>
          <w:sz w:val="22"/>
          <w:szCs w:val="22"/>
        </w:rPr>
        <w:t xml:space="preserve"> opportunities </w:t>
      </w:r>
      <w:r>
        <w:rPr>
          <w:rFonts w:ascii="Arial" w:hAnsi="Arial"/>
          <w:sz w:val="22"/>
          <w:szCs w:val="22"/>
        </w:rPr>
        <w:t xml:space="preserve">identified </w:t>
      </w:r>
      <w:r w:rsidRPr="001A189C">
        <w:rPr>
          <w:rFonts w:ascii="Arial" w:hAnsi="Arial"/>
          <w:sz w:val="22"/>
          <w:szCs w:val="22"/>
        </w:rPr>
        <w:t>and, if required by the Chief Executive, will participate in other development activities made av</w:t>
      </w:r>
      <w:r>
        <w:rPr>
          <w:rFonts w:ascii="Arial" w:hAnsi="Arial"/>
          <w:sz w:val="22"/>
          <w:szCs w:val="22"/>
        </w:rPr>
        <w:t>ailable at an agency or across-G</w:t>
      </w:r>
      <w:r w:rsidRPr="001A189C">
        <w:rPr>
          <w:rFonts w:ascii="Arial" w:hAnsi="Arial"/>
          <w:sz w:val="22"/>
          <w:szCs w:val="22"/>
        </w:rPr>
        <w:t xml:space="preserve">overnment level.  </w:t>
      </w:r>
    </w:p>
    <w:p w14:paraId="27433E4B"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8" w:name="_Toc467492335"/>
      <w:r w:rsidRPr="001A189C">
        <w:rPr>
          <w:rFonts w:ascii="Arial" w:hAnsi="Arial"/>
          <w:sz w:val="22"/>
          <w:szCs w:val="22"/>
        </w:rPr>
        <w:lastRenderedPageBreak/>
        <w:t>REMUNERATION</w:t>
      </w:r>
      <w:bookmarkEnd w:id="8"/>
    </w:p>
    <w:p w14:paraId="59B99A1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Subject to the Executive being at all times willing, ready and able to perform the Duties</w:t>
      </w:r>
      <w:r>
        <w:rPr>
          <w:rFonts w:ascii="Arial" w:hAnsi="Arial"/>
          <w:sz w:val="22"/>
          <w:szCs w:val="22"/>
        </w:rPr>
        <w:t xml:space="preserve">, save for </w:t>
      </w:r>
      <w:r w:rsidR="00DF6F35">
        <w:rPr>
          <w:rFonts w:ascii="Arial" w:hAnsi="Arial"/>
          <w:sz w:val="22"/>
          <w:szCs w:val="22"/>
        </w:rPr>
        <w:t xml:space="preserve">temporary </w:t>
      </w:r>
      <w:r>
        <w:rPr>
          <w:rFonts w:ascii="Arial" w:hAnsi="Arial"/>
          <w:sz w:val="22"/>
          <w:szCs w:val="22"/>
        </w:rPr>
        <w:t>incapacity</w:t>
      </w:r>
      <w:r w:rsidRPr="001A189C">
        <w:rPr>
          <w:rFonts w:ascii="Arial" w:hAnsi="Arial"/>
          <w:sz w:val="22"/>
          <w:szCs w:val="22"/>
        </w:rPr>
        <w:t xml:space="preserve">, the Executive will receive remuneration comprising </w:t>
      </w:r>
      <w:r>
        <w:rPr>
          <w:rFonts w:ascii="Arial" w:hAnsi="Arial"/>
          <w:sz w:val="22"/>
          <w:szCs w:val="22"/>
        </w:rPr>
        <w:t>monetary</w:t>
      </w:r>
      <w:r w:rsidRPr="001A189C">
        <w:rPr>
          <w:rFonts w:ascii="Arial" w:hAnsi="Arial"/>
          <w:sz w:val="22"/>
          <w:szCs w:val="22"/>
        </w:rPr>
        <w:t xml:space="preserve"> and non</w:t>
      </w:r>
      <w:r>
        <w:rPr>
          <w:rFonts w:ascii="Arial" w:hAnsi="Arial"/>
          <w:sz w:val="22"/>
          <w:szCs w:val="22"/>
        </w:rPr>
        <w:t>-</w:t>
      </w:r>
      <w:r w:rsidRPr="001A189C">
        <w:rPr>
          <w:rFonts w:ascii="Arial" w:hAnsi="Arial"/>
          <w:sz w:val="22"/>
          <w:szCs w:val="22"/>
        </w:rPr>
        <w:t xml:space="preserve">monetary benefits in the form of </w:t>
      </w:r>
      <w:r>
        <w:rPr>
          <w:rFonts w:ascii="Arial" w:hAnsi="Arial"/>
          <w:sz w:val="22"/>
          <w:szCs w:val="22"/>
        </w:rPr>
        <w:t>the</w:t>
      </w:r>
      <w:r w:rsidRPr="001A189C">
        <w:rPr>
          <w:rFonts w:ascii="Arial" w:hAnsi="Arial"/>
          <w:sz w:val="22"/>
          <w:szCs w:val="22"/>
        </w:rPr>
        <w:t xml:space="preserv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set out in Schedule 2.</w:t>
      </w:r>
    </w:p>
    <w:p w14:paraId="40592BD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be entitled to structure the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in accordance with any Government requirement.</w:t>
      </w:r>
    </w:p>
    <w:p w14:paraId="37F3958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w:t>
      </w:r>
      <w:r>
        <w:rPr>
          <w:rFonts w:ascii="Arial" w:hAnsi="Arial"/>
          <w:sz w:val="22"/>
          <w:szCs w:val="22"/>
        </w:rPr>
        <w:t>monetary</w:t>
      </w:r>
      <w:r w:rsidRPr="001A189C">
        <w:rPr>
          <w:rFonts w:ascii="Arial" w:hAnsi="Arial"/>
          <w:sz w:val="22"/>
          <w:szCs w:val="22"/>
        </w:rPr>
        <w:t xml:space="preserve"> </w:t>
      </w:r>
      <w:r>
        <w:rPr>
          <w:rFonts w:ascii="Arial" w:hAnsi="Arial"/>
          <w:sz w:val="22"/>
          <w:szCs w:val="22"/>
        </w:rPr>
        <w:t xml:space="preserve">benefits </w:t>
      </w:r>
      <w:r w:rsidRPr="001A189C">
        <w:rPr>
          <w:rFonts w:ascii="Arial" w:hAnsi="Arial"/>
          <w:sz w:val="22"/>
          <w:szCs w:val="22"/>
        </w:rPr>
        <w:t xml:space="preserve">component of the </w:t>
      </w:r>
      <w:r>
        <w:rPr>
          <w:rFonts w:ascii="Arial" w:hAnsi="Arial"/>
          <w:sz w:val="22"/>
          <w:szCs w:val="22"/>
        </w:rPr>
        <w:t>Total 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 will be paid in arrears in equal fortnightly payments.</w:t>
      </w:r>
    </w:p>
    <w:p w14:paraId="16BBF4E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at any time during the term of this </w:t>
      </w:r>
      <w:r>
        <w:rPr>
          <w:rFonts w:ascii="Arial" w:hAnsi="Arial"/>
          <w:sz w:val="22"/>
          <w:szCs w:val="22"/>
        </w:rPr>
        <w:t>Contract</w:t>
      </w:r>
      <w:r w:rsidRPr="001A189C">
        <w:rPr>
          <w:rFonts w:ascii="Arial" w:hAnsi="Arial"/>
          <w:sz w:val="22"/>
          <w:szCs w:val="22"/>
        </w:rPr>
        <w:t xml:space="preserve"> there is a change in the cost or value of any of the non-monetary</w:t>
      </w:r>
      <w:r>
        <w:rPr>
          <w:rFonts w:ascii="Arial" w:hAnsi="Arial"/>
          <w:sz w:val="22"/>
          <w:szCs w:val="22"/>
        </w:rPr>
        <w:t xml:space="preserve"> benefits</w:t>
      </w:r>
      <w:r w:rsidRPr="001A189C">
        <w:rPr>
          <w:rFonts w:ascii="Arial" w:hAnsi="Arial"/>
          <w:sz w:val="22"/>
          <w:szCs w:val="22"/>
        </w:rPr>
        <w:t xml:space="preserve"> components of the </w:t>
      </w:r>
      <w:r>
        <w:rPr>
          <w:rFonts w:ascii="Arial" w:hAnsi="Arial"/>
          <w:sz w:val="22"/>
          <w:szCs w:val="22"/>
        </w:rPr>
        <w:t>T</w:t>
      </w:r>
      <w:r w:rsidRPr="001A189C">
        <w:rPr>
          <w:rFonts w:ascii="Arial" w:hAnsi="Arial"/>
          <w:sz w:val="22"/>
          <w:szCs w:val="22"/>
        </w:rPr>
        <w:t xml:space="preserve">otal </w:t>
      </w:r>
      <w:r>
        <w:rPr>
          <w:rFonts w:ascii="Arial" w:hAnsi="Arial"/>
          <w:sz w:val="22"/>
          <w:szCs w:val="22"/>
        </w:rPr>
        <w:t>R</w:t>
      </w:r>
      <w:r w:rsidRPr="001A189C">
        <w:rPr>
          <w:rFonts w:ascii="Arial" w:hAnsi="Arial"/>
          <w:sz w:val="22"/>
          <w:szCs w:val="22"/>
        </w:rPr>
        <w:t xml:space="preserve">emuneration </w:t>
      </w:r>
      <w:r>
        <w:rPr>
          <w:rFonts w:ascii="Arial" w:hAnsi="Arial"/>
          <w:sz w:val="22"/>
          <w:szCs w:val="22"/>
        </w:rPr>
        <w:t>P</w:t>
      </w:r>
      <w:r w:rsidRPr="001A189C">
        <w:rPr>
          <w:rFonts w:ascii="Arial" w:hAnsi="Arial"/>
          <w:sz w:val="22"/>
          <w:szCs w:val="22"/>
        </w:rPr>
        <w:t>ackage</w:t>
      </w:r>
      <w:r>
        <w:rPr>
          <w:rFonts w:ascii="Arial" w:hAnsi="Arial"/>
          <w:sz w:val="22"/>
          <w:szCs w:val="22"/>
        </w:rPr>
        <w:t>,</w:t>
      </w:r>
      <w:r w:rsidRPr="001A189C">
        <w:rPr>
          <w:rFonts w:ascii="Arial" w:hAnsi="Arial"/>
          <w:sz w:val="22"/>
          <w:szCs w:val="22"/>
        </w:rPr>
        <w:t xml:space="preserve"> the Chief Executive may determine the reasonable cost to be attributed to that change and will give written notice to the Executive.  The parties agree that upon notice having been given a new Schedule 2 incorporating the cost or value determined by the Chief Executive and any consequential change will be </w:t>
      </w:r>
      <w:r>
        <w:rPr>
          <w:rFonts w:ascii="Arial" w:hAnsi="Arial"/>
          <w:sz w:val="22"/>
          <w:szCs w:val="22"/>
        </w:rPr>
        <w:t xml:space="preserve">deemed to be </w:t>
      </w:r>
      <w:r w:rsidRPr="001A189C">
        <w:rPr>
          <w:rFonts w:ascii="Arial" w:hAnsi="Arial"/>
          <w:sz w:val="22"/>
          <w:szCs w:val="22"/>
        </w:rPr>
        <w:t>substituted for the existing Schedule 2.</w:t>
      </w:r>
    </w:p>
    <w:p w14:paraId="43AFC0E6"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will be entitled to receive any annual minimum remuneration adjustment that may be approved for SAES members by the Government.  That adjustment will apply from the </w:t>
      </w:r>
      <w:r>
        <w:rPr>
          <w:rFonts w:ascii="Arial" w:hAnsi="Arial"/>
          <w:sz w:val="22"/>
          <w:szCs w:val="22"/>
        </w:rPr>
        <w:t xml:space="preserve">Executive’s </w:t>
      </w:r>
      <w:r w:rsidRPr="001A189C">
        <w:rPr>
          <w:rFonts w:ascii="Arial" w:hAnsi="Arial"/>
          <w:sz w:val="22"/>
          <w:szCs w:val="22"/>
        </w:rPr>
        <w:t xml:space="preserve">first </w:t>
      </w:r>
      <w:r>
        <w:rPr>
          <w:rFonts w:ascii="Arial" w:hAnsi="Arial"/>
          <w:sz w:val="22"/>
          <w:szCs w:val="22"/>
        </w:rPr>
        <w:t xml:space="preserve">full </w:t>
      </w:r>
      <w:r w:rsidRPr="001A189C">
        <w:rPr>
          <w:rFonts w:ascii="Arial" w:hAnsi="Arial"/>
          <w:sz w:val="22"/>
          <w:szCs w:val="22"/>
        </w:rPr>
        <w:t xml:space="preserve">pay period </w:t>
      </w:r>
      <w:r>
        <w:rPr>
          <w:rFonts w:ascii="Arial" w:hAnsi="Arial"/>
          <w:sz w:val="22"/>
          <w:szCs w:val="22"/>
        </w:rPr>
        <w:t xml:space="preserve">commencing </w:t>
      </w:r>
      <w:r w:rsidRPr="001A189C">
        <w:rPr>
          <w:rFonts w:ascii="Arial" w:hAnsi="Arial"/>
          <w:sz w:val="22"/>
          <w:szCs w:val="22"/>
        </w:rPr>
        <w:t>on or after 1 July each year.</w:t>
      </w:r>
    </w:p>
    <w:p w14:paraId="4888161D"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may request the Chief Executive to review at intervals of not less than one year the remuneration level fixed for the duties being performed by the Executive in accordance with the procedures and policies in force from time-to-time in the </w:t>
      </w:r>
      <w:r>
        <w:rPr>
          <w:rFonts w:ascii="Arial" w:hAnsi="Arial"/>
          <w:sz w:val="22"/>
          <w:szCs w:val="22"/>
        </w:rPr>
        <w:t xml:space="preserve">public sector </w:t>
      </w:r>
      <w:r w:rsidRPr="001A189C">
        <w:rPr>
          <w:rFonts w:ascii="Arial" w:hAnsi="Arial"/>
          <w:sz w:val="22"/>
          <w:szCs w:val="22"/>
        </w:rPr>
        <w:t>agency</w:t>
      </w:r>
      <w:r>
        <w:rPr>
          <w:rFonts w:ascii="Arial" w:hAnsi="Arial"/>
          <w:sz w:val="22"/>
          <w:szCs w:val="22"/>
        </w:rPr>
        <w:t xml:space="preserve"> </w:t>
      </w:r>
      <w:r w:rsidRPr="001A189C">
        <w:rPr>
          <w:rFonts w:ascii="Arial" w:hAnsi="Arial"/>
          <w:sz w:val="22"/>
          <w:szCs w:val="22"/>
        </w:rPr>
        <w:t>and the SAES remuneration principles</w:t>
      </w:r>
      <w:r>
        <w:rPr>
          <w:rFonts w:ascii="Arial" w:hAnsi="Arial"/>
          <w:sz w:val="22"/>
          <w:szCs w:val="22"/>
        </w:rPr>
        <w:t xml:space="preserve"> in operation from time-to-time</w:t>
      </w:r>
      <w:r w:rsidRPr="001A189C">
        <w:rPr>
          <w:rFonts w:ascii="Arial" w:hAnsi="Arial"/>
          <w:sz w:val="22"/>
          <w:szCs w:val="22"/>
        </w:rPr>
        <w:t>.</w:t>
      </w:r>
    </w:p>
    <w:p w14:paraId="2A36137E" w14:textId="0F1BB20C" w:rsidR="002035BF" w:rsidRPr="00EE5056" w:rsidRDefault="006E2884" w:rsidP="00EE5056">
      <w:pPr>
        <w:pStyle w:val="Heading2"/>
        <w:ind w:left="1080"/>
      </w:pPr>
      <w:r w:rsidRPr="001A189C">
        <w:rPr>
          <w:rFonts w:ascii="Arial" w:hAnsi="Arial"/>
          <w:sz w:val="22"/>
          <w:szCs w:val="22"/>
        </w:rPr>
        <w:lastRenderedPageBreak/>
        <w:t>Superannuation</w:t>
      </w:r>
      <w:r w:rsidR="00FE2375">
        <w:rPr>
          <w:rStyle w:val="FootnoteReference"/>
          <w:rFonts w:ascii="Arial" w:hAnsi="Arial"/>
          <w:sz w:val="22"/>
          <w:szCs w:val="22"/>
        </w:rPr>
        <w:footnoteReference w:id="2"/>
      </w:r>
      <w:bookmarkStart w:id="9" w:name="_Ref119674564"/>
    </w:p>
    <w:bookmarkEnd w:id="9"/>
    <w:p w14:paraId="0F3B8852" w14:textId="70D6650A" w:rsidR="0080516E" w:rsidRPr="0080516E" w:rsidRDefault="00271C9E" w:rsidP="00EE5056">
      <w:pPr>
        <w:pStyle w:val="BodyText"/>
        <w:keepNext/>
        <w:tabs>
          <w:tab w:val="clear" w:pos="3600"/>
          <w:tab w:val="num" w:pos="1680"/>
        </w:tabs>
        <w:ind w:left="1680" w:hanging="600"/>
        <w:rPr>
          <w:rFonts w:ascii="Arial" w:hAnsi="Arial"/>
          <w:sz w:val="22"/>
          <w:szCs w:val="22"/>
        </w:rPr>
      </w:pPr>
      <w:r w:rsidRPr="00EE5056">
        <w:rPr>
          <w:rFonts w:ascii="Arial" w:hAnsi="Arial"/>
          <w:sz w:val="22"/>
          <w:szCs w:val="22"/>
        </w:rPr>
        <w:t xml:space="preserve">The following will apply if </w:t>
      </w:r>
      <w:r w:rsidR="0009227B" w:rsidRPr="0080516E">
        <w:rPr>
          <w:rFonts w:ascii="Arial" w:hAnsi="Arial"/>
          <w:sz w:val="22"/>
          <w:szCs w:val="22"/>
        </w:rPr>
        <w:t>Part B</w:t>
      </w:r>
      <w:r w:rsidR="0009227B" w:rsidRPr="0009227B">
        <w:rPr>
          <w:rFonts w:ascii="Arial" w:hAnsi="Arial"/>
          <w:sz w:val="22"/>
          <w:szCs w:val="22"/>
        </w:rPr>
        <w:t xml:space="preserve"> </w:t>
      </w:r>
      <w:r w:rsidR="0009227B">
        <w:rPr>
          <w:rFonts w:ascii="Arial" w:hAnsi="Arial"/>
          <w:sz w:val="22"/>
          <w:szCs w:val="22"/>
        </w:rPr>
        <w:t xml:space="preserve">of </w:t>
      </w:r>
      <w:r w:rsidRPr="00EE5056">
        <w:rPr>
          <w:rFonts w:ascii="Arial" w:hAnsi="Arial"/>
          <w:sz w:val="22"/>
          <w:szCs w:val="22"/>
        </w:rPr>
        <w:t xml:space="preserve">Schedule 2 states the Executive is a </w:t>
      </w:r>
      <w:r w:rsidR="0009227B">
        <w:rPr>
          <w:rFonts w:ascii="Arial" w:hAnsi="Arial"/>
          <w:sz w:val="22"/>
          <w:szCs w:val="22"/>
        </w:rPr>
        <w:t>m</w:t>
      </w:r>
      <w:r w:rsidR="0080516E" w:rsidRPr="0080516E">
        <w:rPr>
          <w:rFonts w:ascii="Arial" w:hAnsi="Arial"/>
          <w:sz w:val="22"/>
          <w:szCs w:val="22"/>
        </w:rPr>
        <w:t xml:space="preserve">ember of Triple S or </w:t>
      </w:r>
      <w:r w:rsidR="00AB6655">
        <w:rPr>
          <w:rFonts w:ascii="Arial" w:hAnsi="Arial"/>
          <w:sz w:val="22"/>
          <w:szCs w:val="22"/>
        </w:rPr>
        <w:t>another</w:t>
      </w:r>
      <w:r w:rsidR="0080516E" w:rsidRPr="0080516E">
        <w:rPr>
          <w:rFonts w:ascii="Arial" w:hAnsi="Arial"/>
          <w:sz w:val="22"/>
          <w:szCs w:val="22"/>
        </w:rPr>
        <w:t xml:space="preserve"> eligible fund selected under Part 3A of the SSS</w:t>
      </w:r>
      <w:r w:rsidR="0009227B">
        <w:rPr>
          <w:rFonts w:ascii="Arial" w:hAnsi="Arial"/>
          <w:sz w:val="22"/>
          <w:szCs w:val="22"/>
        </w:rPr>
        <w:t> </w:t>
      </w:r>
      <w:r w:rsidR="0080516E" w:rsidRPr="0080516E">
        <w:rPr>
          <w:rFonts w:ascii="Arial" w:hAnsi="Arial"/>
          <w:sz w:val="22"/>
          <w:szCs w:val="22"/>
        </w:rPr>
        <w:t>Act</w:t>
      </w:r>
      <w:r w:rsidR="0080516E">
        <w:rPr>
          <w:rFonts w:ascii="Arial" w:hAnsi="Arial"/>
          <w:sz w:val="22"/>
          <w:szCs w:val="22"/>
        </w:rPr>
        <w:t>:</w:t>
      </w:r>
    </w:p>
    <w:p w14:paraId="1D1D940E" w14:textId="3C416CB7" w:rsidR="00271C9E" w:rsidRPr="0084166B" w:rsidRDefault="00561692" w:rsidP="00EE5056">
      <w:pPr>
        <w:pStyle w:val="BodyText2"/>
        <w:keepNext/>
        <w:tabs>
          <w:tab w:val="clear" w:pos="2304"/>
          <w:tab w:val="clear" w:pos="3600"/>
          <w:tab w:val="num" w:pos="2880"/>
        </w:tabs>
        <w:ind w:left="2880" w:hanging="1200"/>
        <w:rPr>
          <w:rFonts w:ascii="Arial" w:hAnsi="Arial" w:cs="Arial"/>
          <w:sz w:val="22"/>
          <w:szCs w:val="22"/>
        </w:rPr>
      </w:pPr>
      <w:r>
        <w:rPr>
          <w:rFonts w:ascii="Arial" w:hAnsi="Arial" w:cs="Arial"/>
          <w:sz w:val="22"/>
          <w:szCs w:val="22"/>
        </w:rPr>
        <w:t>T</w:t>
      </w:r>
      <w:r w:rsidRPr="00F941EE">
        <w:rPr>
          <w:rFonts w:ascii="Arial" w:hAnsi="Arial" w:cs="Arial"/>
          <w:sz w:val="22"/>
          <w:szCs w:val="22"/>
        </w:rPr>
        <w:t xml:space="preserve">he employer superannuation contribution will be made </w:t>
      </w:r>
      <w:r>
        <w:rPr>
          <w:rFonts w:ascii="Arial" w:hAnsi="Arial" w:cs="Arial"/>
          <w:sz w:val="22"/>
          <w:szCs w:val="22"/>
        </w:rPr>
        <w:t xml:space="preserve">in accordance with section 21 of the SSS Act to Triple S </w:t>
      </w:r>
      <w:r w:rsidR="0084166B" w:rsidRPr="00F941EE">
        <w:rPr>
          <w:rFonts w:ascii="Arial" w:hAnsi="Arial"/>
          <w:sz w:val="22"/>
          <w:szCs w:val="22"/>
        </w:rPr>
        <w:t>or another eligible fund validly selected in accordance with Part</w:t>
      </w:r>
      <w:r w:rsidR="00D23ED8">
        <w:rPr>
          <w:rFonts w:ascii="Arial" w:hAnsi="Arial"/>
          <w:sz w:val="22"/>
          <w:szCs w:val="22"/>
        </w:rPr>
        <w:t> </w:t>
      </w:r>
      <w:r w:rsidR="0084166B" w:rsidRPr="00F941EE">
        <w:rPr>
          <w:rFonts w:ascii="Arial" w:hAnsi="Arial"/>
          <w:sz w:val="22"/>
          <w:szCs w:val="22"/>
        </w:rPr>
        <w:t>3A of the SSS Act</w:t>
      </w:r>
      <w:r w:rsidR="0012195D">
        <w:rPr>
          <w:rFonts w:ascii="Arial" w:hAnsi="Arial"/>
          <w:sz w:val="22"/>
          <w:szCs w:val="22"/>
        </w:rPr>
        <w:t xml:space="preserve">, and will be </w:t>
      </w:r>
      <w:r w:rsidRPr="00F941EE">
        <w:rPr>
          <w:rFonts w:ascii="Arial" w:hAnsi="Arial"/>
          <w:sz w:val="22"/>
          <w:szCs w:val="22"/>
        </w:rPr>
        <w:t>calculated in accordance with the explanatory material relating to superannuation in Part</w:t>
      </w:r>
      <w:r w:rsidR="00D23ED8">
        <w:rPr>
          <w:rFonts w:ascii="Arial" w:hAnsi="Arial"/>
          <w:sz w:val="22"/>
          <w:szCs w:val="22"/>
        </w:rPr>
        <w:t> </w:t>
      </w:r>
      <w:r w:rsidRPr="00F941EE">
        <w:rPr>
          <w:rFonts w:ascii="Arial" w:hAnsi="Arial"/>
          <w:sz w:val="22"/>
          <w:szCs w:val="22"/>
        </w:rPr>
        <w:t>B of Schedule 2</w:t>
      </w:r>
      <w:r>
        <w:rPr>
          <w:rFonts w:ascii="Arial" w:hAnsi="Arial"/>
          <w:sz w:val="22"/>
          <w:szCs w:val="22"/>
        </w:rPr>
        <w:t>.</w:t>
      </w:r>
    </w:p>
    <w:p w14:paraId="299A1C5A" w14:textId="13F2FB8C" w:rsidR="00DD7215" w:rsidRDefault="00DD7215" w:rsidP="00763814">
      <w:pPr>
        <w:pStyle w:val="BodyText2"/>
        <w:keepNext/>
        <w:tabs>
          <w:tab w:val="clear" w:pos="2304"/>
          <w:tab w:val="clear" w:pos="3600"/>
          <w:tab w:val="num" w:pos="2880"/>
        </w:tabs>
        <w:ind w:left="2880" w:hanging="1200"/>
        <w:rPr>
          <w:rFonts w:ascii="Arial" w:hAnsi="Arial" w:cs="Arial"/>
          <w:sz w:val="22"/>
          <w:szCs w:val="22"/>
        </w:rPr>
      </w:pPr>
      <w:r>
        <w:rPr>
          <w:rFonts w:ascii="Arial" w:hAnsi="Arial" w:cs="Arial"/>
          <w:sz w:val="22"/>
          <w:szCs w:val="22"/>
        </w:rPr>
        <w:t>Subject to the SSS Act, t</w:t>
      </w:r>
      <w:r w:rsidR="002035BF" w:rsidRPr="00763814">
        <w:rPr>
          <w:rFonts w:ascii="Arial" w:hAnsi="Arial" w:cs="Arial"/>
          <w:sz w:val="22"/>
          <w:szCs w:val="22"/>
        </w:rPr>
        <w:t xml:space="preserve">he Executive acknowledges the </w:t>
      </w:r>
      <w:r w:rsidR="00763814" w:rsidRPr="00763814">
        <w:rPr>
          <w:rFonts w:ascii="Arial" w:hAnsi="Arial" w:cs="Arial"/>
          <w:sz w:val="22"/>
          <w:szCs w:val="22"/>
        </w:rPr>
        <w:t xml:space="preserve">employer superannuation contribution will be made to </w:t>
      </w:r>
      <w:r w:rsidR="002035BF" w:rsidRPr="00763814">
        <w:rPr>
          <w:rFonts w:ascii="Arial" w:hAnsi="Arial" w:cs="Arial"/>
          <w:sz w:val="22"/>
          <w:szCs w:val="22"/>
        </w:rPr>
        <w:t>Triple S unless they have made a fund selection under the SSS Act</w:t>
      </w:r>
      <w:r>
        <w:rPr>
          <w:rFonts w:ascii="Arial" w:hAnsi="Arial" w:cs="Arial"/>
          <w:sz w:val="22"/>
          <w:szCs w:val="22"/>
        </w:rPr>
        <w:t xml:space="preserve"> and that fund selection has been actioned as required by section 21D of the SSS Act.</w:t>
      </w:r>
    </w:p>
    <w:p w14:paraId="5DD72DB3" w14:textId="160B1D3D" w:rsidR="00271C9E" w:rsidRPr="00EE5056" w:rsidRDefault="002035BF" w:rsidP="00EE5056">
      <w:pPr>
        <w:pStyle w:val="BodyText2"/>
        <w:keepNext/>
        <w:tabs>
          <w:tab w:val="clear" w:pos="2304"/>
          <w:tab w:val="clear" w:pos="3600"/>
          <w:tab w:val="num" w:pos="2880"/>
        </w:tabs>
        <w:ind w:left="2880" w:hanging="1200"/>
        <w:rPr>
          <w:rFonts w:ascii="Arial" w:hAnsi="Arial"/>
          <w:sz w:val="22"/>
          <w:szCs w:val="22"/>
        </w:rPr>
      </w:pPr>
      <w:r w:rsidRPr="00763814">
        <w:rPr>
          <w:rFonts w:ascii="Arial" w:hAnsi="Arial" w:cs="Arial"/>
          <w:sz w:val="22"/>
          <w:szCs w:val="22"/>
        </w:rPr>
        <w:t xml:space="preserve">The Executive also acknowledges that if they have made a fund </w:t>
      </w:r>
      <w:r w:rsidR="00787546" w:rsidRPr="00763814">
        <w:rPr>
          <w:rFonts w:ascii="Arial" w:hAnsi="Arial" w:cs="Arial"/>
          <w:sz w:val="22"/>
          <w:szCs w:val="22"/>
        </w:rPr>
        <w:t>selection</w:t>
      </w:r>
      <w:r w:rsidRPr="00763814">
        <w:rPr>
          <w:rFonts w:ascii="Arial" w:hAnsi="Arial" w:cs="Arial"/>
          <w:sz w:val="22"/>
          <w:szCs w:val="22"/>
        </w:rPr>
        <w:t xml:space="preserve">, they </w:t>
      </w:r>
      <w:r w:rsidR="00787546" w:rsidRPr="00763814">
        <w:rPr>
          <w:rFonts w:ascii="Arial" w:hAnsi="Arial" w:cs="Arial"/>
          <w:sz w:val="22"/>
          <w:szCs w:val="22"/>
        </w:rPr>
        <w:t>may l</w:t>
      </w:r>
      <w:r w:rsidR="00763814">
        <w:rPr>
          <w:rFonts w:ascii="Arial" w:hAnsi="Arial" w:cs="Arial"/>
          <w:sz w:val="22"/>
          <w:szCs w:val="22"/>
        </w:rPr>
        <w:t xml:space="preserve">ater elect for the </w:t>
      </w:r>
      <w:r w:rsidR="00763814" w:rsidRPr="00763814">
        <w:rPr>
          <w:rFonts w:ascii="Arial" w:hAnsi="Arial" w:cs="Arial"/>
          <w:sz w:val="22"/>
          <w:szCs w:val="22"/>
        </w:rPr>
        <w:t xml:space="preserve">employer superannuation contribution </w:t>
      </w:r>
      <w:r w:rsidR="00763814">
        <w:rPr>
          <w:rFonts w:ascii="Arial" w:hAnsi="Arial" w:cs="Arial"/>
          <w:sz w:val="22"/>
          <w:szCs w:val="22"/>
        </w:rPr>
        <w:t xml:space="preserve">to be made to </w:t>
      </w:r>
      <w:r w:rsidRPr="00EE5056">
        <w:rPr>
          <w:rFonts w:ascii="Arial" w:hAnsi="Arial" w:cs="Arial"/>
          <w:sz w:val="22"/>
          <w:szCs w:val="22"/>
        </w:rPr>
        <w:t xml:space="preserve">Triple S </w:t>
      </w:r>
      <w:r w:rsidR="00763814">
        <w:rPr>
          <w:rFonts w:ascii="Arial" w:hAnsi="Arial" w:cs="Arial"/>
          <w:sz w:val="22"/>
          <w:szCs w:val="22"/>
        </w:rPr>
        <w:t>in accordance with Part 3A of the SSS Act or this may be required under the same Part o</w:t>
      </w:r>
      <w:r w:rsidR="00964F24">
        <w:rPr>
          <w:rFonts w:ascii="Arial" w:hAnsi="Arial" w:cs="Arial"/>
          <w:sz w:val="22"/>
          <w:szCs w:val="22"/>
        </w:rPr>
        <w:t>r</w:t>
      </w:r>
      <w:r w:rsidR="00763814">
        <w:rPr>
          <w:rFonts w:ascii="Arial" w:hAnsi="Arial" w:cs="Arial"/>
          <w:sz w:val="22"/>
          <w:szCs w:val="22"/>
        </w:rPr>
        <w:t xml:space="preserve"> other </w:t>
      </w:r>
      <w:r w:rsidRPr="00EE5056">
        <w:rPr>
          <w:rFonts w:ascii="Arial" w:hAnsi="Arial" w:cs="Arial"/>
          <w:sz w:val="22"/>
          <w:szCs w:val="22"/>
        </w:rPr>
        <w:t>provision</w:t>
      </w:r>
      <w:r w:rsidR="00763814">
        <w:rPr>
          <w:rFonts w:ascii="Arial" w:hAnsi="Arial" w:cs="Arial"/>
          <w:sz w:val="22"/>
          <w:szCs w:val="22"/>
        </w:rPr>
        <w:t>s</w:t>
      </w:r>
      <w:r w:rsidRPr="00EE5056">
        <w:rPr>
          <w:rFonts w:ascii="Arial" w:hAnsi="Arial" w:cs="Arial"/>
          <w:sz w:val="22"/>
          <w:szCs w:val="22"/>
        </w:rPr>
        <w:t xml:space="preserve"> of the SSS Act</w:t>
      </w:r>
      <w:r w:rsidRPr="00763814">
        <w:rPr>
          <w:rFonts w:ascii="Arial" w:hAnsi="Arial" w:cs="Arial"/>
          <w:sz w:val="22"/>
          <w:szCs w:val="22"/>
        </w:rPr>
        <w:t>.</w:t>
      </w:r>
    </w:p>
    <w:p w14:paraId="6CD50C0C" w14:textId="10DF7534" w:rsidR="0080516E" w:rsidRPr="00EE5056" w:rsidRDefault="00561692" w:rsidP="00EE5056">
      <w:pPr>
        <w:pStyle w:val="BodyText"/>
        <w:keepNext/>
        <w:tabs>
          <w:tab w:val="clear" w:pos="3600"/>
          <w:tab w:val="num" w:pos="1680"/>
        </w:tabs>
        <w:ind w:left="1680" w:hanging="600"/>
        <w:rPr>
          <w:rFonts w:ascii="Arial" w:hAnsi="Arial"/>
          <w:sz w:val="22"/>
          <w:szCs w:val="22"/>
        </w:rPr>
      </w:pPr>
      <w:r w:rsidRPr="0080516E">
        <w:rPr>
          <w:rFonts w:ascii="Arial" w:hAnsi="Arial"/>
          <w:sz w:val="22"/>
          <w:szCs w:val="22"/>
        </w:rPr>
        <w:t>The following will apply if Part B of Schedule 2 states the Executive is a</w:t>
      </w:r>
      <w:r w:rsidR="0080516E">
        <w:rPr>
          <w:rFonts w:ascii="Arial" w:hAnsi="Arial"/>
          <w:sz w:val="22"/>
          <w:szCs w:val="22"/>
        </w:rPr>
        <w:t xml:space="preserve"> </w:t>
      </w:r>
      <w:r w:rsidR="0009227B">
        <w:rPr>
          <w:rFonts w:ascii="Arial" w:hAnsi="Arial"/>
          <w:sz w:val="22"/>
          <w:szCs w:val="22"/>
        </w:rPr>
        <w:t>m</w:t>
      </w:r>
      <w:r w:rsidR="0080516E" w:rsidRPr="00EE5056">
        <w:rPr>
          <w:rFonts w:ascii="Arial" w:hAnsi="Arial"/>
          <w:sz w:val="22"/>
          <w:szCs w:val="22"/>
        </w:rPr>
        <w:t xml:space="preserve">ember of a complying fund which is not Triple S pursuant to regulation 9(1)(a) of the </w:t>
      </w:r>
      <w:r w:rsidR="0080516E" w:rsidRPr="00EE5056">
        <w:rPr>
          <w:rFonts w:ascii="Arial" w:hAnsi="Arial"/>
          <w:i/>
          <w:iCs/>
          <w:sz w:val="22"/>
          <w:szCs w:val="22"/>
        </w:rPr>
        <w:t>Southern State Superannuation Regulations 2009</w:t>
      </w:r>
      <w:r w:rsidR="0080516E">
        <w:rPr>
          <w:rFonts w:ascii="Arial" w:hAnsi="Arial"/>
          <w:sz w:val="22"/>
          <w:szCs w:val="22"/>
        </w:rPr>
        <w:t>:</w:t>
      </w:r>
    </w:p>
    <w:p w14:paraId="67AC1289" w14:textId="77777777" w:rsidR="00561692" w:rsidRPr="00B9536D" w:rsidRDefault="00561692" w:rsidP="00561692">
      <w:pPr>
        <w:pStyle w:val="BodyText2"/>
        <w:tabs>
          <w:tab w:val="clear" w:pos="2304"/>
          <w:tab w:val="clear" w:pos="3600"/>
          <w:tab w:val="num" w:pos="2880"/>
        </w:tabs>
        <w:ind w:left="2880" w:hanging="1200"/>
        <w:rPr>
          <w:rFonts w:ascii="Arial" w:hAnsi="Arial" w:cs="Arial"/>
          <w:sz w:val="22"/>
          <w:szCs w:val="22"/>
        </w:rPr>
      </w:pPr>
      <w:r>
        <w:rPr>
          <w:rFonts w:ascii="Arial" w:hAnsi="Arial" w:cs="Arial"/>
          <w:sz w:val="22"/>
          <w:szCs w:val="22"/>
        </w:rPr>
        <w:t>T</w:t>
      </w:r>
      <w:r w:rsidRPr="00F941EE">
        <w:rPr>
          <w:rFonts w:ascii="Arial" w:hAnsi="Arial" w:cs="Arial"/>
          <w:sz w:val="22"/>
          <w:szCs w:val="22"/>
        </w:rPr>
        <w:t xml:space="preserve">he employer superannuation contribution will be made to </w:t>
      </w:r>
      <w:r>
        <w:rPr>
          <w:rFonts w:ascii="Arial" w:hAnsi="Arial" w:cs="Arial"/>
          <w:sz w:val="22"/>
          <w:szCs w:val="22"/>
        </w:rPr>
        <w:t xml:space="preserve">the complying fund specified in Schedule 2, and must be </w:t>
      </w:r>
      <w:r w:rsidRPr="00F941EE">
        <w:rPr>
          <w:rFonts w:ascii="Arial" w:hAnsi="Arial"/>
          <w:sz w:val="22"/>
          <w:szCs w:val="22"/>
        </w:rPr>
        <w:t>calculated in accordance with the explanatory material relating to superannuation in Part B of Schedule 2</w:t>
      </w:r>
      <w:r>
        <w:rPr>
          <w:rFonts w:ascii="Arial" w:hAnsi="Arial"/>
          <w:sz w:val="22"/>
          <w:szCs w:val="22"/>
        </w:rPr>
        <w:t>.</w:t>
      </w:r>
    </w:p>
    <w:p w14:paraId="4F500DB3" w14:textId="5E0FB1BB" w:rsidR="00561692" w:rsidRPr="00B9536D" w:rsidRDefault="00561692" w:rsidP="00561692">
      <w:pPr>
        <w:pStyle w:val="BodyText2"/>
        <w:tabs>
          <w:tab w:val="clear" w:pos="2304"/>
          <w:tab w:val="clear" w:pos="3600"/>
          <w:tab w:val="num" w:pos="2880"/>
        </w:tabs>
        <w:ind w:left="2880" w:hanging="1200"/>
        <w:rPr>
          <w:rFonts w:ascii="Arial" w:hAnsi="Arial" w:cs="Arial"/>
          <w:sz w:val="22"/>
          <w:szCs w:val="22"/>
        </w:rPr>
      </w:pPr>
      <w:r>
        <w:rPr>
          <w:rFonts w:ascii="Arial" w:hAnsi="Arial" w:cs="Arial"/>
          <w:sz w:val="22"/>
          <w:szCs w:val="22"/>
        </w:rPr>
        <w:t xml:space="preserve">The Executive will not be a member of Triple S, by operation of </w:t>
      </w:r>
      <w:r w:rsidRPr="00F941EE">
        <w:rPr>
          <w:rFonts w:ascii="Arial" w:hAnsi="Arial"/>
          <w:sz w:val="22"/>
          <w:szCs w:val="22"/>
        </w:rPr>
        <w:t xml:space="preserve">regulation 9(1)(a) of the </w:t>
      </w:r>
      <w:r w:rsidRPr="00F941EE">
        <w:rPr>
          <w:rFonts w:ascii="Arial" w:hAnsi="Arial"/>
          <w:i/>
          <w:iCs/>
          <w:sz w:val="22"/>
          <w:szCs w:val="22"/>
        </w:rPr>
        <w:t>Southern State Superannuation Regulations 2009</w:t>
      </w:r>
      <w:r w:rsidR="00B66AF3">
        <w:rPr>
          <w:rFonts w:ascii="Arial" w:hAnsi="Arial"/>
          <w:sz w:val="22"/>
          <w:szCs w:val="22"/>
        </w:rPr>
        <w:t xml:space="preserve">, and they accordingly cannot make use of the fund selection mechanisms in </w:t>
      </w:r>
      <w:r w:rsidR="00B66AF3" w:rsidRPr="00F941EE">
        <w:rPr>
          <w:rFonts w:ascii="Arial" w:hAnsi="Arial"/>
          <w:sz w:val="22"/>
          <w:szCs w:val="22"/>
        </w:rPr>
        <w:t>Part 3A of the SSS Act</w:t>
      </w:r>
      <w:r w:rsidR="00B66AF3">
        <w:rPr>
          <w:rFonts w:ascii="Arial" w:hAnsi="Arial"/>
          <w:sz w:val="22"/>
          <w:szCs w:val="22"/>
        </w:rPr>
        <w:t>.</w:t>
      </w:r>
    </w:p>
    <w:p w14:paraId="6ED2F6BD" w14:textId="071C6D33" w:rsidR="00561692" w:rsidRPr="00EE5056" w:rsidRDefault="00561692" w:rsidP="00EE5056">
      <w:pPr>
        <w:pStyle w:val="BodyText2"/>
        <w:tabs>
          <w:tab w:val="clear" w:pos="2304"/>
          <w:tab w:val="clear" w:pos="3600"/>
          <w:tab w:val="num" w:pos="2880"/>
        </w:tabs>
        <w:ind w:left="2880" w:hanging="1200"/>
        <w:rPr>
          <w:rFonts w:ascii="Arial" w:hAnsi="Arial"/>
          <w:sz w:val="22"/>
          <w:szCs w:val="22"/>
        </w:rPr>
      </w:pPr>
      <w:r>
        <w:rPr>
          <w:rFonts w:ascii="Arial" w:hAnsi="Arial" w:cs="Arial"/>
          <w:sz w:val="22"/>
          <w:szCs w:val="22"/>
        </w:rPr>
        <w:lastRenderedPageBreak/>
        <w:t xml:space="preserve">A new Schedule 2 must be agreed if the Executive wishes </w:t>
      </w:r>
      <w:r>
        <w:rPr>
          <w:rFonts w:ascii="Arial" w:hAnsi="Arial"/>
          <w:iCs/>
          <w:sz w:val="22"/>
          <w:szCs w:val="22"/>
        </w:rPr>
        <w:t xml:space="preserve">for the </w:t>
      </w:r>
      <w:r w:rsidRPr="00791235">
        <w:rPr>
          <w:rFonts w:ascii="Arial" w:hAnsi="Arial"/>
          <w:sz w:val="22"/>
          <w:szCs w:val="22"/>
        </w:rPr>
        <w:t>employer superannuation contribution</w:t>
      </w:r>
      <w:r>
        <w:rPr>
          <w:rFonts w:ascii="Arial" w:hAnsi="Arial"/>
          <w:sz w:val="22"/>
          <w:szCs w:val="22"/>
        </w:rPr>
        <w:t xml:space="preserve"> to be made to another complying fund</w:t>
      </w:r>
      <w:r w:rsidR="003608D4">
        <w:rPr>
          <w:rFonts w:ascii="Arial" w:hAnsi="Arial"/>
          <w:sz w:val="22"/>
          <w:szCs w:val="22"/>
        </w:rPr>
        <w:t xml:space="preserve"> (</w:t>
      </w:r>
      <w:r w:rsidR="00147739">
        <w:rPr>
          <w:rFonts w:ascii="Arial" w:hAnsi="Arial"/>
          <w:sz w:val="22"/>
          <w:szCs w:val="22"/>
        </w:rPr>
        <w:t xml:space="preserve">including </w:t>
      </w:r>
      <w:r w:rsidR="003608D4">
        <w:rPr>
          <w:rFonts w:ascii="Arial" w:hAnsi="Arial"/>
          <w:sz w:val="22"/>
          <w:szCs w:val="22"/>
        </w:rPr>
        <w:t>to</w:t>
      </w:r>
      <w:r w:rsidR="00147739">
        <w:rPr>
          <w:rFonts w:ascii="Arial" w:hAnsi="Arial"/>
          <w:sz w:val="22"/>
          <w:szCs w:val="22"/>
        </w:rPr>
        <w:t xml:space="preserve"> Triple S</w:t>
      </w:r>
      <w:r w:rsidR="003608D4">
        <w:rPr>
          <w:rFonts w:ascii="Arial" w:hAnsi="Arial"/>
          <w:sz w:val="22"/>
          <w:szCs w:val="22"/>
        </w:rPr>
        <w:t>)</w:t>
      </w:r>
      <w:r w:rsidR="00147739">
        <w:rPr>
          <w:rFonts w:ascii="Arial" w:hAnsi="Arial"/>
          <w:sz w:val="22"/>
          <w:szCs w:val="22"/>
        </w:rPr>
        <w:t>.</w:t>
      </w:r>
    </w:p>
    <w:p w14:paraId="38EAB2C4" w14:textId="79E2047C"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following will apply if the Executive is a contributor to either of the superannuation schemes under the </w:t>
      </w:r>
      <w:r w:rsidRPr="00EA1FB0">
        <w:rPr>
          <w:rFonts w:ascii="Arial" w:hAnsi="Arial"/>
          <w:i/>
          <w:sz w:val="22"/>
          <w:szCs w:val="22"/>
        </w:rPr>
        <w:t>Superannuation Act 1988</w:t>
      </w:r>
      <w:r w:rsidRPr="001A189C">
        <w:rPr>
          <w:rFonts w:ascii="Arial" w:hAnsi="Arial"/>
          <w:sz w:val="22"/>
          <w:szCs w:val="22"/>
        </w:rPr>
        <w:t>:</w:t>
      </w:r>
    </w:p>
    <w:p w14:paraId="1ED8D495" w14:textId="77777777"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proportion of the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 xml:space="preserve">ackage value specified as salary in determining superannuation contributions and superannuation benefits shall be determined in accordance with the </w:t>
      </w:r>
      <w:r w:rsidRPr="001A189C">
        <w:rPr>
          <w:rFonts w:ascii="Arial" w:hAnsi="Arial" w:cs="Arial"/>
          <w:i/>
          <w:sz w:val="22"/>
          <w:szCs w:val="22"/>
        </w:rPr>
        <w:t>Superannuation Act 1988</w:t>
      </w:r>
      <w:r w:rsidRPr="001A189C">
        <w:rPr>
          <w:rFonts w:ascii="Arial" w:hAnsi="Arial" w:cs="Arial"/>
          <w:sz w:val="22"/>
          <w:szCs w:val="22"/>
        </w:rPr>
        <w:t>.</w:t>
      </w:r>
    </w:p>
    <w:p w14:paraId="7F6027A0" w14:textId="77777777"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amount appearing in Schedule 2 as the employer superannuation contribution may be set from </w:t>
      </w:r>
      <w:r>
        <w:rPr>
          <w:rFonts w:ascii="Arial" w:hAnsi="Arial" w:cs="Arial"/>
          <w:sz w:val="22"/>
          <w:szCs w:val="22"/>
        </w:rPr>
        <w:t>time-to-time</w:t>
      </w:r>
      <w:r w:rsidRPr="001A189C">
        <w:rPr>
          <w:rFonts w:ascii="Arial" w:hAnsi="Arial" w:cs="Arial"/>
          <w:sz w:val="22"/>
          <w:szCs w:val="22"/>
        </w:rPr>
        <w:t xml:space="preserve"> (including any variation in consequence of a review of the Executive’s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ackage value) by the Department of Treasury and Finance based on an actuarial assessment of the average cost to the State of the superannuation benefits provided to members of the relevant scheme and may not necessarily represent the precise cost to the State of the benefits accruing to the Executive.</w:t>
      </w:r>
    </w:p>
    <w:p w14:paraId="26DD1A9D" w14:textId="25B8EB3F" w:rsidR="006E2884" w:rsidRPr="001A189C" w:rsidRDefault="006E2884" w:rsidP="006E2884">
      <w:pPr>
        <w:pStyle w:val="BodyText2"/>
        <w:tabs>
          <w:tab w:val="clear" w:pos="2304"/>
          <w:tab w:val="clear" w:pos="3600"/>
          <w:tab w:val="num" w:pos="2880"/>
        </w:tabs>
        <w:ind w:left="2880" w:hanging="1200"/>
        <w:rPr>
          <w:rFonts w:ascii="Arial" w:hAnsi="Arial" w:cs="Arial"/>
          <w:sz w:val="22"/>
          <w:szCs w:val="22"/>
        </w:rPr>
      </w:pPr>
      <w:r w:rsidRPr="001A189C">
        <w:rPr>
          <w:rFonts w:ascii="Arial" w:hAnsi="Arial" w:cs="Arial"/>
          <w:sz w:val="22"/>
          <w:szCs w:val="22"/>
        </w:rPr>
        <w:t xml:space="preserve">The Executive may elect by notice in writing to the Superannuation Board to become a member of Triple S in accordance with </w:t>
      </w:r>
      <w:r w:rsidR="00404EE9">
        <w:rPr>
          <w:rFonts w:ascii="Arial" w:hAnsi="Arial" w:cs="Arial"/>
          <w:sz w:val="22"/>
          <w:szCs w:val="22"/>
        </w:rPr>
        <w:t>r</w:t>
      </w:r>
      <w:r w:rsidRPr="001A189C">
        <w:rPr>
          <w:rFonts w:ascii="Arial" w:hAnsi="Arial" w:cs="Arial"/>
          <w:sz w:val="22"/>
          <w:szCs w:val="22"/>
        </w:rPr>
        <w:t xml:space="preserve">egulation 12 of the </w:t>
      </w:r>
      <w:r w:rsidRPr="001A189C">
        <w:rPr>
          <w:rFonts w:ascii="Arial" w:hAnsi="Arial" w:cs="Arial"/>
          <w:i/>
          <w:sz w:val="22"/>
          <w:szCs w:val="22"/>
        </w:rPr>
        <w:t>Southern State Superannuation Regulations 2009</w:t>
      </w:r>
      <w:r w:rsidRPr="001A189C">
        <w:rPr>
          <w:rFonts w:ascii="Arial" w:hAnsi="Arial" w:cs="Arial"/>
          <w:sz w:val="22"/>
          <w:szCs w:val="22"/>
        </w:rPr>
        <w:t xml:space="preserve"> and in that event the Executive may nominate an additional employer superannuation contribution to be paid to the Treasurer by way of salary sacrifice.  Any such additional contribution shall be separately recorded in Schedule 2 as a component of the </w:t>
      </w:r>
      <w:r>
        <w:rPr>
          <w:rFonts w:ascii="Arial" w:hAnsi="Arial" w:cs="Arial"/>
          <w:sz w:val="22"/>
          <w:szCs w:val="22"/>
        </w:rPr>
        <w:t>T</w:t>
      </w:r>
      <w:r w:rsidRPr="001A189C">
        <w:rPr>
          <w:rFonts w:ascii="Arial" w:hAnsi="Arial" w:cs="Arial"/>
          <w:sz w:val="22"/>
          <w:szCs w:val="22"/>
        </w:rPr>
        <w:t xml:space="preserve">otal </w:t>
      </w:r>
      <w:r>
        <w:rPr>
          <w:rFonts w:ascii="Arial" w:hAnsi="Arial" w:cs="Arial"/>
          <w:sz w:val="22"/>
          <w:szCs w:val="22"/>
        </w:rPr>
        <w:t>R</w:t>
      </w:r>
      <w:r w:rsidRPr="001A189C">
        <w:rPr>
          <w:rFonts w:ascii="Arial" w:hAnsi="Arial" w:cs="Arial"/>
          <w:sz w:val="22"/>
          <w:szCs w:val="22"/>
        </w:rPr>
        <w:t xml:space="preserve">emuneration </w:t>
      </w:r>
      <w:r>
        <w:rPr>
          <w:rFonts w:ascii="Arial" w:hAnsi="Arial" w:cs="Arial"/>
          <w:sz w:val="22"/>
          <w:szCs w:val="22"/>
        </w:rPr>
        <w:t>P</w:t>
      </w:r>
      <w:r w:rsidRPr="001A189C">
        <w:rPr>
          <w:rFonts w:ascii="Arial" w:hAnsi="Arial" w:cs="Arial"/>
          <w:sz w:val="22"/>
          <w:szCs w:val="22"/>
        </w:rPr>
        <w:t>ackage value.</w:t>
      </w:r>
    </w:p>
    <w:p w14:paraId="0B52CBAF"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0" w:name="_Toc467492336"/>
      <w:r w:rsidRPr="001A189C">
        <w:rPr>
          <w:rFonts w:ascii="Arial" w:hAnsi="Arial"/>
          <w:sz w:val="22"/>
          <w:szCs w:val="22"/>
        </w:rPr>
        <w:t>LEAVE</w:t>
      </w:r>
      <w:bookmarkEnd w:id="10"/>
    </w:p>
    <w:p w14:paraId="025CB97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be entitled to recreation leave, maternity</w:t>
      </w:r>
      <w:r>
        <w:rPr>
          <w:rFonts w:ascii="Arial" w:hAnsi="Arial"/>
          <w:sz w:val="22"/>
          <w:szCs w:val="22"/>
        </w:rPr>
        <w:t>/parental</w:t>
      </w:r>
      <w:r w:rsidRPr="001A189C">
        <w:rPr>
          <w:rFonts w:ascii="Arial" w:hAnsi="Arial"/>
          <w:sz w:val="22"/>
          <w:szCs w:val="22"/>
        </w:rPr>
        <w:t xml:space="preserve"> leave, </w:t>
      </w:r>
      <w:r>
        <w:rPr>
          <w:rFonts w:ascii="Arial" w:hAnsi="Arial"/>
          <w:sz w:val="22"/>
          <w:szCs w:val="22"/>
        </w:rPr>
        <w:t>personal leave (including sick and carer’s leave)</w:t>
      </w:r>
      <w:r w:rsidRPr="001A189C">
        <w:rPr>
          <w:rFonts w:ascii="Arial" w:hAnsi="Arial"/>
          <w:sz w:val="22"/>
          <w:szCs w:val="22"/>
        </w:rPr>
        <w:t xml:space="preserve">, long service leave and special leave in accordance with the Act and any applicable </w:t>
      </w:r>
      <w:r>
        <w:rPr>
          <w:rFonts w:ascii="Arial" w:hAnsi="Arial"/>
          <w:sz w:val="22"/>
          <w:szCs w:val="22"/>
        </w:rPr>
        <w:t>G</w:t>
      </w:r>
      <w:r w:rsidRPr="001A189C">
        <w:rPr>
          <w:rFonts w:ascii="Arial" w:hAnsi="Arial"/>
          <w:sz w:val="22"/>
          <w:szCs w:val="22"/>
        </w:rPr>
        <w:t>overnment requirements.</w:t>
      </w:r>
    </w:p>
    <w:p w14:paraId="3A43C93F"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will not be entitled to any leave loading.</w:t>
      </w:r>
    </w:p>
    <w:p w14:paraId="558C4683"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Prior service and accrued leave entitlements will be recognised on the same basis as the entitlements of </w:t>
      </w:r>
      <w:r>
        <w:rPr>
          <w:rFonts w:ascii="Arial" w:hAnsi="Arial"/>
          <w:sz w:val="22"/>
          <w:szCs w:val="22"/>
        </w:rPr>
        <w:t>persons employed other than as executive employees under the Act</w:t>
      </w:r>
      <w:r w:rsidRPr="001A189C">
        <w:rPr>
          <w:rFonts w:ascii="Arial" w:hAnsi="Arial"/>
          <w:sz w:val="22"/>
          <w:szCs w:val="22"/>
        </w:rPr>
        <w:t xml:space="preserve"> are recognised as at the time this </w:t>
      </w:r>
      <w:r>
        <w:rPr>
          <w:rFonts w:ascii="Arial" w:hAnsi="Arial"/>
          <w:sz w:val="22"/>
          <w:szCs w:val="22"/>
        </w:rPr>
        <w:t>Contract</w:t>
      </w:r>
      <w:r w:rsidRPr="001A189C">
        <w:rPr>
          <w:rFonts w:ascii="Arial" w:hAnsi="Arial"/>
          <w:sz w:val="22"/>
          <w:szCs w:val="22"/>
        </w:rPr>
        <w:t xml:space="preserve"> is </w:t>
      </w:r>
      <w:r>
        <w:rPr>
          <w:rFonts w:ascii="Arial" w:hAnsi="Arial"/>
          <w:sz w:val="22"/>
          <w:szCs w:val="22"/>
        </w:rPr>
        <w:t>made</w:t>
      </w:r>
      <w:r w:rsidRPr="001A189C">
        <w:rPr>
          <w:rFonts w:ascii="Arial" w:hAnsi="Arial"/>
          <w:sz w:val="22"/>
          <w:szCs w:val="22"/>
        </w:rPr>
        <w:t xml:space="preserve">. </w:t>
      </w:r>
    </w:p>
    <w:p w14:paraId="0179EB28"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1" w:name="_Toc467492337"/>
      <w:r w:rsidRPr="001A189C">
        <w:rPr>
          <w:rFonts w:ascii="Arial" w:hAnsi="Arial"/>
          <w:sz w:val="22"/>
          <w:szCs w:val="22"/>
        </w:rPr>
        <w:t>FLEXIBLE WORKING</w:t>
      </w:r>
      <w:bookmarkEnd w:id="11"/>
    </w:p>
    <w:p w14:paraId="3D3F0FA9"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The Executive may seek the approval of the Chief Executive for a flexible working arrangement on the same basis and to the same extent as may ordinarily be available from time-to-time to a person employed </w:t>
      </w:r>
      <w:r>
        <w:rPr>
          <w:rFonts w:ascii="Arial" w:hAnsi="Arial"/>
          <w:sz w:val="22"/>
          <w:szCs w:val="22"/>
        </w:rPr>
        <w:t xml:space="preserve">other than as an executive employee </w:t>
      </w:r>
      <w:r w:rsidRPr="001A189C">
        <w:rPr>
          <w:rFonts w:ascii="Arial" w:hAnsi="Arial"/>
          <w:sz w:val="22"/>
          <w:szCs w:val="22"/>
        </w:rPr>
        <w:t xml:space="preserve">under the Act. </w:t>
      </w:r>
    </w:p>
    <w:p w14:paraId="37488DBA"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2" w:name="_Toc467492338"/>
      <w:r w:rsidRPr="001A189C">
        <w:rPr>
          <w:rFonts w:ascii="Arial" w:hAnsi="Arial"/>
          <w:sz w:val="22"/>
          <w:szCs w:val="22"/>
        </w:rPr>
        <w:t>REAPPOINTMENT</w:t>
      </w:r>
      <w:bookmarkEnd w:id="12"/>
    </w:p>
    <w:p w14:paraId="7571FAE0"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Prior to the expiry of this </w:t>
      </w:r>
      <w:r>
        <w:rPr>
          <w:rFonts w:ascii="Arial" w:hAnsi="Arial"/>
          <w:sz w:val="22"/>
          <w:szCs w:val="22"/>
        </w:rPr>
        <w:t>Contract</w:t>
      </w:r>
      <w:r w:rsidRPr="001A189C">
        <w:rPr>
          <w:rFonts w:ascii="Arial" w:hAnsi="Arial"/>
          <w:sz w:val="22"/>
          <w:szCs w:val="22"/>
        </w:rPr>
        <w:t>:</w:t>
      </w:r>
    </w:p>
    <w:p w14:paraId="30B24934" w14:textId="77777777" w:rsidR="006E2884" w:rsidRPr="001A189C" w:rsidRDefault="006E2884" w:rsidP="006E2884">
      <w:pPr>
        <w:pStyle w:val="BodyText2"/>
        <w:rPr>
          <w:rFonts w:ascii="Arial" w:hAnsi="Arial" w:cs="Arial"/>
          <w:sz w:val="22"/>
          <w:szCs w:val="22"/>
        </w:rPr>
      </w:pPr>
      <w:r w:rsidRPr="001A189C">
        <w:rPr>
          <w:rFonts w:ascii="Arial" w:hAnsi="Arial" w:cs="Arial"/>
          <w:sz w:val="22"/>
          <w:szCs w:val="22"/>
        </w:rPr>
        <w:t>The Chief Executive will decide whether or not to make a further appointment of the Executive to perform the Duties.</w:t>
      </w:r>
    </w:p>
    <w:p w14:paraId="42AF2409" w14:textId="77777777" w:rsidR="006E2884" w:rsidRPr="001A189C" w:rsidRDefault="006E2884" w:rsidP="006E2884">
      <w:pPr>
        <w:pStyle w:val="BodyText2"/>
        <w:rPr>
          <w:rFonts w:ascii="Arial" w:hAnsi="Arial" w:cs="Arial"/>
          <w:sz w:val="22"/>
          <w:szCs w:val="22"/>
        </w:rPr>
      </w:pPr>
      <w:r w:rsidRPr="001A189C">
        <w:rPr>
          <w:rFonts w:ascii="Arial" w:hAnsi="Arial" w:cs="Arial"/>
          <w:sz w:val="22"/>
          <w:szCs w:val="22"/>
        </w:rPr>
        <w:t>If a further appointment is to be made to perform the Duties at the same classification, the Chief Executive may offer a further appointment to the Executive but is not obliged to do so. If the Chief Executive decides to conduct a selection process the Executive may apply for the vacancy.</w:t>
      </w:r>
    </w:p>
    <w:p w14:paraId="5406466F" w14:textId="77777777" w:rsidR="006E2884" w:rsidRPr="001A189C" w:rsidRDefault="006E2884" w:rsidP="006E2884">
      <w:pPr>
        <w:pStyle w:val="BodyText2"/>
        <w:rPr>
          <w:rFonts w:ascii="Arial" w:hAnsi="Arial" w:cs="Arial"/>
          <w:sz w:val="22"/>
          <w:szCs w:val="22"/>
        </w:rPr>
      </w:pPr>
      <w:r>
        <w:rPr>
          <w:rFonts w:ascii="Arial" w:hAnsi="Arial" w:cs="Arial"/>
          <w:sz w:val="22"/>
          <w:szCs w:val="22"/>
        </w:rPr>
        <w:t>Pursuant to section 42 of the Act, t</w:t>
      </w:r>
      <w:r w:rsidRPr="001A189C">
        <w:rPr>
          <w:rFonts w:ascii="Arial" w:hAnsi="Arial" w:cs="Arial"/>
          <w:sz w:val="22"/>
          <w:szCs w:val="22"/>
        </w:rPr>
        <w:t xml:space="preserve">he Chief Executive must advise the Executive at least six months prior to the end of this </w:t>
      </w:r>
      <w:r>
        <w:rPr>
          <w:rFonts w:ascii="Arial" w:hAnsi="Arial" w:cs="Arial"/>
          <w:sz w:val="22"/>
          <w:szCs w:val="22"/>
        </w:rPr>
        <w:t>Contract</w:t>
      </w:r>
      <w:r w:rsidRPr="001A189C">
        <w:rPr>
          <w:rFonts w:ascii="Arial" w:hAnsi="Arial" w:cs="Arial"/>
          <w:sz w:val="22"/>
          <w:szCs w:val="22"/>
        </w:rPr>
        <w:t xml:space="preserve"> if the Executive is to be re-appointed to perform the Duties</w:t>
      </w:r>
      <w:r w:rsidRPr="001A189C">
        <w:rPr>
          <w:rFonts w:ascii="Arial" w:hAnsi="Arial" w:cs="Arial"/>
          <w:sz w:val="22"/>
          <w:szCs w:val="22"/>
          <w:lang w:val="en-US"/>
        </w:rPr>
        <w:t xml:space="preserve"> and if not to be re-appointed, give six months</w:t>
      </w:r>
      <w:r w:rsidR="00E643D7">
        <w:rPr>
          <w:rFonts w:ascii="Arial" w:hAnsi="Arial" w:cs="Arial"/>
          <w:sz w:val="22"/>
          <w:szCs w:val="22"/>
          <w:lang w:val="en-US"/>
        </w:rPr>
        <w:t>’</w:t>
      </w:r>
      <w:r w:rsidRPr="001A189C">
        <w:rPr>
          <w:rFonts w:ascii="Arial" w:hAnsi="Arial" w:cs="Arial"/>
          <w:sz w:val="22"/>
          <w:szCs w:val="22"/>
          <w:lang w:val="en-US"/>
        </w:rPr>
        <w:t xml:space="preserve"> notice or make payment in lieu (or a combination of both)</w:t>
      </w:r>
      <w:r>
        <w:rPr>
          <w:rFonts w:ascii="Arial" w:hAnsi="Arial" w:cs="Arial"/>
          <w:sz w:val="22"/>
          <w:szCs w:val="22"/>
          <w:lang w:val="en-US"/>
        </w:rPr>
        <w:t xml:space="preserve">.  The period of notice the Chief Executive is required to give and/or payment in lieu will be on a </w:t>
      </w:r>
      <w:r w:rsidRPr="004C3343">
        <w:rPr>
          <w:rFonts w:ascii="Arial" w:hAnsi="Arial" w:cs="Arial"/>
          <w:i/>
          <w:sz w:val="22"/>
          <w:szCs w:val="22"/>
          <w:lang w:val="en-US"/>
        </w:rPr>
        <w:t>pro rat</w:t>
      </w:r>
      <w:r>
        <w:rPr>
          <w:rFonts w:ascii="Arial" w:hAnsi="Arial" w:cs="Arial"/>
          <w:i/>
          <w:sz w:val="22"/>
          <w:szCs w:val="22"/>
          <w:lang w:val="en-US"/>
        </w:rPr>
        <w:t>a</w:t>
      </w:r>
      <w:r>
        <w:rPr>
          <w:rFonts w:ascii="Arial" w:hAnsi="Arial" w:cs="Arial"/>
          <w:sz w:val="22"/>
          <w:szCs w:val="22"/>
          <w:lang w:val="en-US"/>
        </w:rPr>
        <w:t xml:space="preserve"> basis if the contract is for less than 5 years, pursuant to section 4</w:t>
      </w:r>
      <w:r w:rsidR="0034703D">
        <w:rPr>
          <w:rFonts w:ascii="Arial" w:hAnsi="Arial" w:cs="Arial"/>
          <w:sz w:val="22"/>
          <w:szCs w:val="22"/>
          <w:lang w:val="en-US"/>
        </w:rPr>
        <w:t>2</w:t>
      </w:r>
      <w:r>
        <w:rPr>
          <w:rFonts w:ascii="Arial" w:hAnsi="Arial" w:cs="Arial"/>
          <w:sz w:val="22"/>
          <w:szCs w:val="22"/>
          <w:lang w:val="en-US"/>
        </w:rPr>
        <w:t>(5) of the Act.</w:t>
      </w:r>
    </w:p>
    <w:p w14:paraId="0FC8F003"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term of any re-appointment to perform the Duties will be subject to a new </w:t>
      </w:r>
      <w:r>
        <w:rPr>
          <w:rFonts w:ascii="Arial" w:hAnsi="Arial"/>
          <w:sz w:val="22"/>
          <w:szCs w:val="22"/>
        </w:rPr>
        <w:t>Contract</w:t>
      </w:r>
      <w:r w:rsidRPr="001A189C">
        <w:rPr>
          <w:rFonts w:ascii="Arial" w:hAnsi="Arial"/>
          <w:sz w:val="22"/>
          <w:szCs w:val="22"/>
        </w:rPr>
        <w:t xml:space="preserve"> with the Chief Executive and will be for a term not exceeding five years.</w:t>
      </w:r>
      <w:r>
        <w:rPr>
          <w:rFonts w:ascii="Arial" w:hAnsi="Arial"/>
          <w:sz w:val="22"/>
          <w:szCs w:val="22"/>
        </w:rPr>
        <w:t xml:space="preserve"> </w:t>
      </w:r>
    </w:p>
    <w:p w14:paraId="2AAC54D8"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If the Executive:</w:t>
      </w:r>
    </w:p>
    <w:p w14:paraId="303FAD53" w14:textId="77777777" w:rsidR="006E2884" w:rsidRPr="001A189C" w:rsidRDefault="006E2884" w:rsidP="006E2884">
      <w:pPr>
        <w:pStyle w:val="List"/>
        <w:rPr>
          <w:rFonts w:ascii="Arial" w:hAnsi="Arial" w:cs="Arial"/>
          <w:sz w:val="22"/>
          <w:szCs w:val="22"/>
        </w:rPr>
      </w:pPr>
      <w:r>
        <w:rPr>
          <w:rFonts w:ascii="Arial" w:hAnsi="Arial" w:cs="Arial"/>
          <w:sz w:val="22"/>
          <w:szCs w:val="22"/>
        </w:rPr>
        <w:t>Is not</w:t>
      </w:r>
      <w:r w:rsidRPr="001A189C">
        <w:rPr>
          <w:rFonts w:ascii="Arial" w:hAnsi="Arial" w:cs="Arial"/>
          <w:sz w:val="22"/>
          <w:szCs w:val="22"/>
        </w:rPr>
        <w:t xml:space="preserve"> re-appointed at the expiry of this </w:t>
      </w:r>
      <w:r>
        <w:rPr>
          <w:rFonts w:ascii="Arial" w:hAnsi="Arial" w:cs="Arial"/>
          <w:sz w:val="22"/>
          <w:szCs w:val="22"/>
        </w:rPr>
        <w:t>Contract</w:t>
      </w:r>
      <w:r w:rsidRPr="001A189C">
        <w:rPr>
          <w:rFonts w:ascii="Arial" w:hAnsi="Arial" w:cs="Arial"/>
          <w:sz w:val="22"/>
          <w:szCs w:val="22"/>
        </w:rPr>
        <w:t xml:space="preserve"> to perform the Duties;</w:t>
      </w:r>
    </w:p>
    <w:p w14:paraId="15E90E3D" w14:textId="77777777" w:rsidR="006E2884" w:rsidRPr="001A189C" w:rsidRDefault="006E2884" w:rsidP="006E2884">
      <w:pPr>
        <w:ind w:left="964" w:firstLine="720"/>
        <w:rPr>
          <w:rFonts w:ascii="Arial" w:hAnsi="Arial" w:cs="Arial"/>
          <w:sz w:val="22"/>
          <w:szCs w:val="22"/>
        </w:rPr>
      </w:pPr>
      <w:r w:rsidRPr="001A189C">
        <w:rPr>
          <w:rFonts w:ascii="Arial" w:hAnsi="Arial" w:cs="Arial"/>
          <w:sz w:val="22"/>
          <w:szCs w:val="22"/>
        </w:rPr>
        <w:t>or</w:t>
      </w:r>
    </w:p>
    <w:p w14:paraId="28D3FFC5" w14:textId="77777777" w:rsidR="006E2884" w:rsidRPr="001A189C" w:rsidRDefault="006E2884" w:rsidP="006E2884">
      <w:pPr>
        <w:pStyle w:val="List"/>
        <w:rPr>
          <w:rFonts w:ascii="Arial" w:hAnsi="Arial" w:cs="Arial"/>
          <w:sz w:val="22"/>
          <w:szCs w:val="22"/>
        </w:rPr>
      </w:pPr>
      <w:r w:rsidRPr="001A189C">
        <w:rPr>
          <w:rFonts w:ascii="Arial" w:hAnsi="Arial" w:cs="Arial"/>
          <w:sz w:val="22"/>
          <w:szCs w:val="22"/>
        </w:rPr>
        <w:lastRenderedPageBreak/>
        <w:t>The employment of the Executi</w:t>
      </w:r>
      <w:r>
        <w:rPr>
          <w:rFonts w:ascii="Arial" w:hAnsi="Arial" w:cs="Arial"/>
          <w:sz w:val="22"/>
          <w:szCs w:val="22"/>
        </w:rPr>
        <w:t>ve is terminated under clause 12</w:t>
      </w:r>
      <w:r w:rsidRPr="001A189C">
        <w:rPr>
          <w:rFonts w:ascii="Arial" w:hAnsi="Arial" w:cs="Arial"/>
          <w:sz w:val="22"/>
          <w:szCs w:val="22"/>
        </w:rPr>
        <w:t xml:space="preserve"> of this </w:t>
      </w:r>
      <w:r>
        <w:rPr>
          <w:rFonts w:ascii="Arial" w:hAnsi="Arial" w:cs="Arial"/>
          <w:sz w:val="22"/>
          <w:szCs w:val="22"/>
        </w:rPr>
        <w:t>Contract or under the Act</w:t>
      </w:r>
      <w:r w:rsidRPr="001A189C">
        <w:rPr>
          <w:rFonts w:ascii="Arial" w:hAnsi="Arial" w:cs="Arial"/>
          <w:sz w:val="22"/>
          <w:szCs w:val="22"/>
        </w:rPr>
        <w:t>,</w:t>
      </w:r>
    </w:p>
    <w:p w14:paraId="6807F896" w14:textId="77777777" w:rsidR="006E2884" w:rsidRPr="001A189C" w:rsidRDefault="006E2884" w:rsidP="006E2884">
      <w:pPr>
        <w:ind w:left="1680"/>
        <w:rPr>
          <w:rFonts w:ascii="Arial" w:hAnsi="Arial" w:cs="Arial"/>
          <w:sz w:val="22"/>
          <w:szCs w:val="22"/>
        </w:rPr>
      </w:pPr>
      <w:r w:rsidRPr="001A189C">
        <w:rPr>
          <w:rFonts w:ascii="Arial" w:hAnsi="Arial" w:cs="Arial"/>
          <w:sz w:val="22"/>
          <w:szCs w:val="22"/>
        </w:rPr>
        <w:t xml:space="preserve">the employment of the Executive </w:t>
      </w:r>
      <w:r>
        <w:rPr>
          <w:rFonts w:ascii="Arial" w:hAnsi="Arial" w:cs="Arial"/>
          <w:sz w:val="22"/>
          <w:szCs w:val="22"/>
        </w:rPr>
        <w:t xml:space="preserve">in the public sector agency </w:t>
      </w:r>
      <w:r w:rsidRPr="001A189C">
        <w:rPr>
          <w:rFonts w:ascii="Arial" w:hAnsi="Arial" w:cs="Arial"/>
          <w:sz w:val="22"/>
          <w:szCs w:val="22"/>
        </w:rPr>
        <w:t>will end.</w:t>
      </w:r>
    </w:p>
    <w:p w14:paraId="14D89266"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3" w:name="_Toc467492339"/>
      <w:r w:rsidRPr="001A189C">
        <w:rPr>
          <w:rFonts w:ascii="Arial" w:hAnsi="Arial"/>
          <w:sz w:val="22"/>
          <w:szCs w:val="22"/>
        </w:rPr>
        <w:t>RESIGNATION</w:t>
      </w:r>
      <w:bookmarkEnd w:id="13"/>
    </w:p>
    <w:p w14:paraId="537508DA" w14:textId="77777777" w:rsidR="006E2884"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Executive may resign by giving notice in writing to the Chief Executive in accordance with section 43 of the Act</w:t>
      </w:r>
      <w:r>
        <w:rPr>
          <w:rFonts w:ascii="Arial" w:hAnsi="Arial"/>
          <w:sz w:val="22"/>
          <w:szCs w:val="22"/>
        </w:rPr>
        <w:t xml:space="preserve">. </w:t>
      </w:r>
    </w:p>
    <w:p w14:paraId="4BE17D12" w14:textId="77777777" w:rsidR="006E2884"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In accordance with section 43, the Chief Executive may accept a shorter period of notice</w:t>
      </w:r>
      <w:r w:rsidRPr="001A189C">
        <w:rPr>
          <w:rFonts w:ascii="Arial" w:hAnsi="Arial"/>
          <w:sz w:val="22"/>
          <w:szCs w:val="22"/>
        </w:rPr>
        <w:t>.</w:t>
      </w:r>
    </w:p>
    <w:p w14:paraId="2487E845" w14:textId="77777777" w:rsidR="006E2884" w:rsidRPr="001A189C"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 xml:space="preserve">In relation to a period of notice, the Chief Executive may elect at their sole discretion to instead make a payment in lieu of notice in which case, notwithstanding the expiry date in Schedule 1, the Executive’s employment will end at the close of business on the date notice is provided to the Chief Executive, or such later date nominated by the Chief Executive. </w:t>
      </w:r>
    </w:p>
    <w:p w14:paraId="0CE652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4" w:name="_Toc467492340"/>
      <w:r w:rsidRPr="001A189C">
        <w:rPr>
          <w:rFonts w:ascii="Arial" w:hAnsi="Arial"/>
          <w:sz w:val="22"/>
          <w:szCs w:val="22"/>
        </w:rPr>
        <w:t>TERMINATION</w:t>
      </w:r>
      <w:bookmarkEnd w:id="14"/>
    </w:p>
    <w:p w14:paraId="7AF9702A"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The Chief Executive may terminate the employment of the Executive by giving notice in writing, or by payment in lieu of notice, to the Executive in accordance with section 44 of the Act.</w:t>
      </w:r>
    </w:p>
    <w:p w14:paraId="4E50FB03" w14:textId="69B90011" w:rsidR="006E2884" w:rsidRPr="001A189C" w:rsidRDefault="006E2884" w:rsidP="006E2884">
      <w:pPr>
        <w:pStyle w:val="BodyText2"/>
        <w:tabs>
          <w:tab w:val="clear" w:pos="2304"/>
          <w:tab w:val="num" w:pos="2520"/>
        </w:tabs>
        <w:ind w:left="2520" w:hanging="840"/>
        <w:rPr>
          <w:rFonts w:ascii="Arial" w:hAnsi="Arial" w:cs="Arial"/>
          <w:sz w:val="22"/>
          <w:szCs w:val="22"/>
        </w:rPr>
      </w:pPr>
      <w:r w:rsidRPr="001A189C">
        <w:rPr>
          <w:rFonts w:ascii="Arial" w:hAnsi="Arial" w:cs="Arial"/>
          <w:sz w:val="22"/>
          <w:szCs w:val="22"/>
        </w:rPr>
        <w:t>If the employment of the Executive is terminated by the Chief Executive under this clause the Executive will be entitled to a termination payment of four (4) months</w:t>
      </w:r>
      <w:r>
        <w:rPr>
          <w:rFonts w:ascii="Arial" w:hAnsi="Arial" w:cs="Arial"/>
          <w:sz w:val="22"/>
          <w:szCs w:val="22"/>
        </w:rPr>
        <w:t>’</w:t>
      </w:r>
      <w:r w:rsidRPr="001A189C">
        <w:rPr>
          <w:rFonts w:ascii="Arial" w:hAnsi="Arial" w:cs="Arial"/>
          <w:sz w:val="22"/>
          <w:szCs w:val="22"/>
        </w:rPr>
        <w:t xml:space="preserve"> “adjusted remuneration” for each uncompleted year of the term of appointment (with a </w:t>
      </w:r>
      <w:r w:rsidRPr="00E26A96">
        <w:rPr>
          <w:rFonts w:ascii="Arial" w:hAnsi="Arial" w:cs="Arial"/>
          <w:i/>
          <w:sz w:val="22"/>
          <w:szCs w:val="22"/>
        </w:rPr>
        <w:t>pro rata</w:t>
      </w:r>
      <w:r w:rsidRPr="001A189C">
        <w:rPr>
          <w:rFonts w:ascii="Arial" w:hAnsi="Arial" w:cs="Arial"/>
          <w:sz w:val="22"/>
          <w:szCs w:val="22"/>
        </w:rPr>
        <w:t xml:space="preserve"> adjustment in relation to part of a year) subject to a maximum payment of </w:t>
      </w:r>
      <w:r w:rsidR="00E643D7">
        <w:rPr>
          <w:rFonts w:ascii="Arial" w:hAnsi="Arial" w:cs="Arial"/>
          <w:sz w:val="22"/>
          <w:szCs w:val="22"/>
        </w:rPr>
        <w:t>twelve</w:t>
      </w:r>
      <w:r w:rsidR="00E643D7" w:rsidRPr="001A189C">
        <w:rPr>
          <w:rFonts w:ascii="Arial" w:hAnsi="Arial" w:cs="Arial"/>
          <w:sz w:val="22"/>
          <w:szCs w:val="22"/>
        </w:rPr>
        <w:t xml:space="preserve"> </w:t>
      </w:r>
      <w:r w:rsidRPr="001A189C">
        <w:rPr>
          <w:rFonts w:ascii="Arial" w:hAnsi="Arial" w:cs="Arial"/>
          <w:sz w:val="22"/>
          <w:szCs w:val="22"/>
        </w:rPr>
        <w:t>(1</w:t>
      </w:r>
      <w:r w:rsidR="00E643D7">
        <w:rPr>
          <w:rFonts w:ascii="Arial" w:hAnsi="Arial" w:cs="Arial"/>
          <w:sz w:val="22"/>
          <w:szCs w:val="22"/>
        </w:rPr>
        <w:t>2</w:t>
      </w:r>
      <w:r w:rsidRPr="001A189C">
        <w:rPr>
          <w:rFonts w:ascii="Arial" w:hAnsi="Arial" w:cs="Arial"/>
          <w:sz w:val="22"/>
          <w:szCs w:val="22"/>
        </w:rPr>
        <w:t>)</w:t>
      </w:r>
      <w:r w:rsidR="00AA6816">
        <w:rPr>
          <w:rStyle w:val="FootnoteReference"/>
          <w:rFonts w:ascii="Arial" w:hAnsi="Arial" w:cs="Arial"/>
          <w:sz w:val="22"/>
          <w:szCs w:val="22"/>
        </w:rPr>
        <w:footnoteReference w:id="3"/>
      </w:r>
      <w:r w:rsidR="002C0A49">
        <w:rPr>
          <w:rFonts w:ascii="Arial" w:hAnsi="Arial" w:cs="Arial"/>
          <w:sz w:val="22"/>
          <w:szCs w:val="22"/>
        </w:rPr>
        <w:t xml:space="preserve"> </w:t>
      </w:r>
      <w:r w:rsidRPr="001A189C">
        <w:rPr>
          <w:rFonts w:ascii="Arial" w:hAnsi="Arial" w:cs="Arial"/>
          <w:sz w:val="22"/>
          <w:szCs w:val="22"/>
        </w:rPr>
        <w:t>months</w:t>
      </w:r>
      <w:r>
        <w:rPr>
          <w:rFonts w:ascii="Arial" w:hAnsi="Arial" w:cs="Arial"/>
          <w:sz w:val="22"/>
          <w:szCs w:val="22"/>
        </w:rPr>
        <w:t>’</w:t>
      </w:r>
      <w:r w:rsidRPr="001A189C">
        <w:rPr>
          <w:rFonts w:ascii="Arial" w:hAnsi="Arial" w:cs="Arial"/>
          <w:sz w:val="22"/>
          <w:szCs w:val="22"/>
        </w:rPr>
        <w:t xml:space="preserve"> adjusted remuneration, pursuant to section 44(2) and (3) of the Act. </w:t>
      </w:r>
    </w:p>
    <w:p w14:paraId="13BA7065" w14:textId="77777777" w:rsidR="006E2884"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shall not be entitled to any termination payment if either the appointment of the Executive to perform the Duties is terminated to enable the Executive to be appointed to perform other duties or to another position in the service of the State or if the employment of the Executive is terminated by the Chief Executive on any of the grounds in section 54 of the </w:t>
      </w:r>
      <w:r w:rsidRPr="001A189C">
        <w:rPr>
          <w:rFonts w:ascii="Arial" w:hAnsi="Arial"/>
          <w:sz w:val="22"/>
          <w:szCs w:val="22"/>
        </w:rPr>
        <w:lastRenderedPageBreak/>
        <w:t>Act: for mental or physical incapacity, unsatisfactory performance, misconduct or the lack of an essential qualification for the performance of the Duties.</w:t>
      </w:r>
    </w:p>
    <w:p w14:paraId="72767F0C" w14:textId="77777777" w:rsidR="006E2884" w:rsidRDefault="006E2884" w:rsidP="006E2884">
      <w:pPr>
        <w:pStyle w:val="BodyText"/>
        <w:tabs>
          <w:tab w:val="clear" w:pos="3600"/>
          <w:tab w:val="num" w:pos="1680"/>
        </w:tabs>
        <w:ind w:left="1680" w:hanging="600"/>
        <w:rPr>
          <w:rFonts w:ascii="Arial" w:hAnsi="Arial"/>
          <w:sz w:val="22"/>
          <w:szCs w:val="22"/>
        </w:rPr>
      </w:pPr>
      <w:r>
        <w:rPr>
          <w:rFonts w:ascii="Arial" w:hAnsi="Arial"/>
          <w:sz w:val="22"/>
          <w:szCs w:val="22"/>
        </w:rPr>
        <w:t>The Executive shall not be entitled to any termination payment if the Executive is taken as having abandoned their employment.</w:t>
      </w:r>
    </w:p>
    <w:p w14:paraId="46F4DD94" w14:textId="77777777" w:rsidR="0023486D" w:rsidRDefault="006E2884" w:rsidP="0023486D">
      <w:pPr>
        <w:pStyle w:val="BodyText"/>
        <w:tabs>
          <w:tab w:val="clear" w:pos="3600"/>
          <w:tab w:val="num" w:pos="1680"/>
        </w:tabs>
        <w:ind w:left="1680" w:hanging="600"/>
        <w:rPr>
          <w:rFonts w:ascii="Arial" w:hAnsi="Arial"/>
          <w:sz w:val="22"/>
          <w:szCs w:val="22"/>
        </w:rPr>
      </w:pPr>
      <w:r w:rsidRPr="0023486D">
        <w:rPr>
          <w:rFonts w:ascii="Arial" w:hAnsi="Arial"/>
          <w:sz w:val="22"/>
          <w:szCs w:val="22"/>
        </w:rPr>
        <w:t>If the employment of the Executive is terminated pursuant to clause 12.1</w:t>
      </w:r>
    </w:p>
    <w:p w14:paraId="3AE55819" w14:textId="77777777" w:rsidR="0023486D" w:rsidRPr="0023486D" w:rsidRDefault="0023486D" w:rsidP="00EE5056">
      <w:pPr>
        <w:pStyle w:val="BodyText2"/>
        <w:tabs>
          <w:tab w:val="clear" w:pos="2304"/>
          <w:tab w:val="num" w:pos="2520"/>
        </w:tabs>
        <w:ind w:left="2520" w:hanging="840"/>
        <w:rPr>
          <w:rFonts w:ascii="Arial" w:hAnsi="Arial" w:cs="Arial"/>
          <w:sz w:val="22"/>
          <w:szCs w:val="22"/>
        </w:rPr>
      </w:pPr>
      <w:r w:rsidRPr="0023486D">
        <w:rPr>
          <w:rFonts w:ascii="Arial" w:hAnsi="Arial" w:cs="Arial"/>
          <w:sz w:val="22"/>
          <w:szCs w:val="22"/>
        </w:rPr>
        <w:t>F</w:t>
      </w:r>
      <w:r w:rsidR="006E2884" w:rsidRPr="0023486D">
        <w:rPr>
          <w:rFonts w:ascii="Arial" w:hAnsi="Arial" w:cs="Arial"/>
          <w:sz w:val="22"/>
          <w:szCs w:val="22"/>
        </w:rPr>
        <w:t xml:space="preserve">ollowing </w:t>
      </w:r>
      <w:r w:rsidR="001D2D03">
        <w:rPr>
          <w:rFonts w:ascii="Arial" w:hAnsi="Arial" w:cs="Arial"/>
          <w:sz w:val="22"/>
          <w:szCs w:val="22"/>
        </w:rPr>
        <w:t xml:space="preserve">the effective date of </w:t>
      </w:r>
      <w:r w:rsidR="006E2884" w:rsidRPr="0023486D">
        <w:rPr>
          <w:rFonts w:ascii="Arial" w:hAnsi="Arial" w:cs="Arial"/>
          <w:sz w:val="22"/>
          <w:szCs w:val="22"/>
        </w:rPr>
        <w:t xml:space="preserve">such termination of employment, the Executive will be prohibited from entering into a contract of service or contract for services with the Crown/State of South Australia </w:t>
      </w:r>
      <w:r w:rsidRPr="0023486D">
        <w:rPr>
          <w:rFonts w:ascii="Arial" w:hAnsi="Arial" w:cs="Arial"/>
          <w:sz w:val="22"/>
          <w:szCs w:val="22"/>
        </w:rPr>
        <w:t xml:space="preserve">for a period coinciding with the number of months (including part of a month i.e. relative to any pro rata element of the termination payment) of adjusted remuneration paid to the Executive by way of a termination payment, unless: </w:t>
      </w:r>
    </w:p>
    <w:p w14:paraId="0B718F0D" w14:textId="77777777" w:rsidR="006E2884" w:rsidRDefault="0023486D" w:rsidP="00EE5056">
      <w:pPr>
        <w:pStyle w:val="BodyText2"/>
        <w:tabs>
          <w:tab w:val="clear" w:pos="2304"/>
          <w:tab w:val="num" w:pos="2520"/>
        </w:tabs>
        <w:ind w:left="2520" w:hanging="840"/>
        <w:rPr>
          <w:rFonts w:ascii="Arial" w:hAnsi="Arial" w:cs="Arial"/>
          <w:sz w:val="22"/>
          <w:szCs w:val="22"/>
        </w:rPr>
      </w:pPr>
      <w:r>
        <w:rPr>
          <w:rFonts w:ascii="Arial" w:hAnsi="Arial" w:cs="Arial"/>
          <w:sz w:val="22"/>
          <w:szCs w:val="22"/>
        </w:rPr>
        <w:t>T</w:t>
      </w:r>
      <w:r w:rsidRPr="0023486D">
        <w:rPr>
          <w:rFonts w:ascii="Arial" w:hAnsi="Arial" w:cs="Arial"/>
          <w:sz w:val="22"/>
          <w:szCs w:val="22"/>
        </w:rPr>
        <w:t>he Executive agrees to and does pay to the Crown an amount calculated by reference to the termination payment received by the Executive and the period of time remaining in the number of months and/or part of a month that coincides with the number of months, including part of a month, of adjusted remuneration paid to the Executive</w:t>
      </w:r>
      <w:r>
        <w:rPr>
          <w:rFonts w:ascii="Arial" w:hAnsi="Arial" w:cs="Arial"/>
          <w:sz w:val="22"/>
          <w:szCs w:val="22"/>
        </w:rPr>
        <w:t>.</w:t>
      </w:r>
    </w:p>
    <w:p w14:paraId="1E89A2A4"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5" w:name="_Toc467492341"/>
      <w:r w:rsidRPr="001A189C">
        <w:rPr>
          <w:rFonts w:ascii="Arial" w:hAnsi="Arial"/>
          <w:sz w:val="22"/>
          <w:szCs w:val="22"/>
        </w:rPr>
        <w:t>CONFIDENTIAL INFORMATION</w:t>
      </w:r>
      <w:bookmarkEnd w:id="15"/>
    </w:p>
    <w:p w14:paraId="21313AE8"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The Executive will not, while employed under this </w:t>
      </w:r>
      <w:r>
        <w:rPr>
          <w:rFonts w:ascii="Arial" w:hAnsi="Arial"/>
          <w:sz w:val="22"/>
          <w:szCs w:val="22"/>
        </w:rPr>
        <w:t>Contract</w:t>
      </w:r>
      <w:r w:rsidRPr="001A189C">
        <w:rPr>
          <w:rFonts w:ascii="Arial" w:hAnsi="Arial"/>
          <w:sz w:val="22"/>
          <w:szCs w:val="22"/>
        </w:rPr>
        <w:t xml:space="preserve"> or at any subsequent time</w:t>
      </w:r>
      <w:r w:rsidR="00370D5C">
        <w:rPr>
          <w:rFonts w:ascii="Arial" w:hAnsi="Arial"/>
          <w:sz w:val="22"/>
          <w:szCs w:val="22"/>
        </w:rPr>
        <w:t>,</w:t>
      </w:r>
      <w:r w:rsidRPr="001A189C">
        <w:rPr>
          <w:rFonts w:ascii="Arial" w:hAnsi="Arial"/>
          <w:sz w:val="22"/>
          <w:szCs w:val="22"/>
        </w:rPr>
        <w:t xml:space="preserve"> disclose any confidential Government information obtained during the course of the employment of the Executive except as required in performing the </w:t>
      </w:r>
      <w:r>
        <w:rPr>
          <w:rFonts w:ascii="Arial" w:hAnsi="Arial"/>
          <w:sz w:val="22"/>
          <w:szCs w:val="22"/>
        </w:rPr>
        <w:t>D</w:t>
      </w:r>
      <w:r w:rsidRPr="001A189C">
        <w:rPr>
          <w:rFonts w:ascii="Arial" w:hAnsi="Arial"/>
          <w:sz w:val="22"/>
          <w:szCs w:val="22"/>
        </w:rPr>
        <w:t>uties or as authorised by the Chief Executive or as required by law.</w:t>
      </w:r>
    </w:p>
    <w:p w14:paraId="78AD9B23"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6" w:name="_Toc467492342"/>
      <w:r w:rsidRPr="001A189C">
        <w:rPr>
          <w:rFonts w:ascii="Arial" w:hAnsi="Arial"/>
          <w:sz w:val="22"/>
          <w:szCs w:val="22"/>
        </w:rPr>
        <w:t>DISCLOSURE OF INTERESTS</w:t>
      </w:r>
      <w:bookmarkEnd w:id="16"/>
    </w:p>
    <w:p w14:paraId="37258B25"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If at any time</w:t>
      </w:r>
      <w:r w:rsidR="00DF6F35">
        <w:rPr>
          <w:rFonts w:ascii="Arial" w:hAnsi="Arial"/>
          <w:sz w:val="22"/>
          <w:szCs w:val="22"/>
        </w:rPr>
        <w:t>,</w:t>
      </w:r>
      <w:r w:rsidRPr="001A189C">
        <w:rPr>
          <w:rFonts w:ascii="Arial" w:hAnsi="Arial"/>
          <w:sz w:val="22"/>
          <w:szCs w:val="22"/>
        </w:rPr>
        <w:t xml:space="preserve"> the Executive has a pecuniary or other personal interest that conflicts or may conflict with the </w:t>
      </w:r>
      <w:r>
        <w:rPr>
          <w:rFonts w:ascii="Arial" w:hAnsi="Arial"/>
          <w:sz w:val="22"/>
          <w:szCs w:val="22"/>
        </w:rPr>
        <w:t>D</w:t>
      </w:r>
      <w:r w:rsidRPr="001A189C">
        <w:rPr>
          <w:rFonts w:ascii="Arial" w:hAnsi="Arial"/>
          <w:sz w:val="22"/>
          <w:szCs w:val="22"/>
        </w:rPr>
        <w:t>uties of the Executive, the Executive acknowledges that the Executive must disclose in writing to the Chief Executive the nature of the interest and the conflict or potential conflict.</w:t>
      </w:r>
    </w:p>
    <w:p w14:paraId="3657E6F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The Executive must comply with any written directions given by the Chief Executive to resolve a conflict between the Executive’s </w:t>
      </w:r>
      <w:r>
        <w:rPr>
          <w:rFonts w:ascii="Arial" w:hAnsi="Arial"/>
          <w:sz w:val="22"/>
          <w:szCs w:val="22"/>
        </w:rPr>
        <w:t>D</w:t>
      </w:r>
      <w:r w:rsidRPr="001A189C">
        <w:rPr>
          <w:rFonts w:ascii="Arial" w:hAnsi="Arial"/>
          <w:sz w:val="22"/>
          <w:szCs w:val="22"/>
        </w:rPr>
        <w:t>uties and a pecuniary or other personal interest.</w:t>
      </w:r>
    </w:p>
    <w:p w14:paraId="6544EB2C"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lastRenderedPageBreak/>
        <w:t xml:space="preserve">In this clause a reference to a pecuniary interest or to a personal interest includes any interest held by a person who is an associate of the Executive within the meaning of the </w:t>
      </w:r>
      <w:r w:rsidRPr="001A189C">
        <w:rPr>
          <w:rFonts w:ascii="Arial" w:hAnsi="Arial"/>
          <w:i/>
          <w:sz w:val="22"/>
          <w:szCs w:val="22"/>
        </w:rPr>
        <w:t>Public Sector (Honesty and Accountability) Act 1995</w:t>
      </w:r>
      <w:r w:rsidRPr="001A189C">
        <w:rPr>
          <w:rFonts w:ascii="Arial" w:hAnsi="Arial"/>
          <w:sz w:val="22"/>
          <w:szCs w:val="22"/>
        </w:rPr>
        <w:t>.</w:t>
      </w:r>
    </w:p>
    <w:p w14:paraId="1FFED579"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7" w:name="_Toc467492343"/>
      <w:r w:rsidRPr="001A189C">
        <w:rPr>
          <w:rFonts w:ascii="Arial" w:hAnsi="Arial"/>
          <w:sz w:val="22"/>
          <w:szCs w:val="22"/>
        </w:rPr>
        <w:t xml:space="preserve">DISCLOSURE OF </w:t>
      </w:r>
      <w:r>
        <w:rPr>
          <w:rFonts w:ascii="Arial" w:hAnsi="Arial"/>
          <w:sz w:val="22"/>
          <w:szCs w:val="22"/>
        </w:rPr>
        <w:t>CONTRACT</w:t>
      </w:r>
      <w:bookmarkEnd w:id="17"/>
    </w:p>
    <w:p w14:paraId="0E50384F" w14:textId="77777777" w:rsidR="006E2884" w:rsidRPr="001A189C" w:rsidRDefault="006E2884" w:rsidP="006E2884">
      <w:pPr>
        <w:pStyle w:val="BodyText"/>
        <w:numPr>
          <w:ilvl w:val="0"/>
          <w:numId w:val="0"/>
        </w:numPr>
        <w:ind w:left="1080"/>
        <w:rPr>
          <w:rFonts w:ascii="Arial" w:hAnsi="Arial"/>
          <w:sz w:val="22"/>
          <w:szCs w:val="22"/>
        </w:rPr>
      </w:pPr>
      <w:r w:rsidRPr="001A189C">
        <w:rPr>
          <w:rFonts w:ascii="Arial" w:hAnsi="Arial"/>
          <w:sz w:val="22"/>
          <w:szCs w:val="22"/>
        </w:rPr>
        <w:t xml:space="preserve">It is acknowledged and agreed that the policy of the South Australian Government requires a copy of this </w:t>
      </w:r>
      <w:r>
        <w:rPr>
          <w:rFonts w:ascii="Arial" w:hAnsi="Arial"/>
          <w:sz w:val="22"/>
          <w:szCs w:val="22"/>
        </w:rPr>
        <w:t>Contract</w:t>
      </w:r>
      <w:r w:rsidRPr="001A189C">
        <w:rPr>
          <w:rFonts w:ascii="Arial" w:hAnsi="Arial"/>
          <w:sz w:val="22"/>
          <w:szCs w:val="22"/>
        </w:rPr>
        <w:t xml:space="preserve"> (</w:t>
      </w:r>
      <w:r w:rsidRPr="00F1639B">
        <w:rPr>
          <w:rFonts w:ascii="Arial" w:hAnsi="Arial"/>
          <w:sz w:val="22"/>
          <w:szCs w:val="22"/>
        </w:rPr>
        <w:t>with Schedule 2 and the private address of the Executive having been deleted</w:t>
      </w:r>
      <w:r w:rsidRPr="001A189C">
        <w:rPr>
          <w:rFonts w:ascii="Arial" w:hAnsi="Arial"/>
          <w:sz w:val="22"/>
          <w:szCs w:val="22"/>
        </w:rPr>
        <w:t>) to be provided for inspection to any person who makes a written request.</w:t>
      </w:r>
    </w:p>
    <w:p w14:paraId="368CEEC4"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8" w:name="_Toc467492344"/>
      <w:r w:rsidRPr="001A189C">
        <w:rPr>
          <w:rFonts w:ascii="Arial" w:hAnsi="Arial"/>
          <w:sz w:val="22"/>
          <w:szCs w:val="22"/>
        </w:rPr>
        <w:t>GOVERNMENT PROPERTY</w:t>
      </w:r>
      <w:bookmarkEnd w:id="18"/>
    </w:p>
    <w:p w14:paraId="57B0944B"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 xml:space="preserve">If the Executive is to cease to be employed by the State of </w:t>
      </w:r>
      <w:smartTag w:uri="urn:schemas-microsoft-com:office:smarttags" w:element="place">
        <w:smartTag w:uri="urn:schemas-microsoft-com:office:smarttags" w:element="State">
          <w:r w:rsidRPr="001A189C">
            <w:rPr>
              <w:rFonts w:ascii="Arial" w:hAnsi="Arial"/>
              <w:sz w:val="22"/>
              <w:szCs w:val="22"/>
            </w:rPr>
            <w:t>South Australia</w:t>
          </w:r>
        </w:smartTag>
      </w:smartTag>
      <w:r>
        <w:rPr>
          <w:rFonts w:ascii="Arial" w:hAnsi="Arial"/>
          <w:sz w:val="22"/>
          <w:szCs w:val="22"/>
        </w:rPr>
        <w:t>,</w:t>
      </w:r>
      <w:r w:rsidRPr="001A189C">
        <w:rPr>
          <w:rFonts w:ascii="Arial" w:hAnsi="Arial"/>
          <w:sz w:val="22"/>
          <w:szCs w:val="22"/>
        </w:rPr>
        <w:t xml:space="preserve"> </w:t>
      </w:r>
      <w:r>
        <w:rPr>
          <w:rFonts w:ascii="Arial" w:hAnsi="Arial"/>
          <w:sz w:val="22"/>
          <w:szCs w:val="22"/>
        </w:rPr>
        <w:t xml:space="preserve">by </w:t>
      </w:r>
      <w:r w:rsidRPr="001A189C">
        <w:rPr>
          <w:rFonts w:ascii="Arial" w:hAnsi="Arial"/>
          <w:sz w:val="22"/>
          <w:szCs w:val="22"/>
        </w:rPr>
        <w:t>the last working day the Executive must return all property owned by the State to the Chief Executive or a nominee of the Chief Executive.</w:t>
      </w:r>
    </w:p>
    <w:p w14:paraId="2C35D8D7" w14:textId="77777777" w:rsidR="006E2884" w:rsidRPr="001A189C" w:rsidRDefault="006E2884" w:rsidP="006E2884">
      <w:pPr>
        <w:pStyle w:val="BodyText"/>
        <w:tabs>
          <w:tab w:val="clear" w:pos="3600"/>
          <w:tab w:val="num" w:pos="1680"/>
        </w:tabs>
        <w:ind w:left="1680" w:hanging="600"/>
        <w:rPr>
          <w:rFonts w:ascii="Arial" w:hAnsi="Arial"/>
          <w:sz w:val="22"/>
          <w:szCs w:val="22"/>
        </w:rPr>
      </w:pPr>
      <w:r w:rsidRPr="001A189C">
        <w:rPr>
          <w:rFonts w:ascii="Arial" w:hAnsi="Arial"/>
          <w:sz w:val="22"/>
          <w:szCs w:val="22"/>
        </w:rPr>
        <w:t>Any intellectual property invented or created by the Executive as a result of the employment of the Executive will remain the property of the State unless otherwise agreed in writing between the Chief Executive and the Executive.</w:t>
      </w:r>
    </w:p>
    <w:p w14:paraId="28CC708C" w14:textId="77777777" w:rsidR="006E2884" w:rsidRPr="001A189C" w:rsidRDefault="006E2884" w:rsidP="006E2884">
      <w:pPr>
        <w:pStyle w:val="Heading1"/>
        <w:tabs>
          <w:tab w:val="clear" w:pos="720"/>
          <w:tab w:val="clear" w:pos="2398"/>
          <w:tab w:val="num" w:pos="1080"/>
        </w:tabs>
        <w:ind w:left="1080" w:hanging="480"/>
        <w:rPr>
          <w:rFonts w:ascii="Arial" w:hAnsi="Arial"/>
          <w:sz w:val="22"/>
          <w:szCs w:val="22"/>
        </w:rPr>
      </w:pPr>
      <w:bookmarkStart w:id="19" w:name="_Toc467492345"/>
      <w:r w:rsidRPr="001A189C">
        <w:rPr>
          <w:rFonts w:ascii="Arial" w:hAnsi="Arial"/>
          <w:sz w:val="22"/>
          <w:szCs w:val="22"/>
        </w:rPr>
        <w:t>NOTICES</w:t>
      </w:r>
      <w:bookmarkEnd w:id="19"/>
    </w:p>
    <w:p w14:paraId="4606666D" w14:textId="66ADD80E" w:rsidR="00B45D67" w:rsidRDefault="00B45D67" w:rsidP="006E2884">
      <w:pPr>
        <w:pStyle w:val="BodyText"/>
        <w:numPr>
          <w:ilvl w:val="0"/>
          <w:numId w:val="0"/>
        </w:numPr>
        <w:ind w:left="1080"/>
        <w:rPr>
          <w:rFonts w:ascii="Arial" w:hAnsi="Arial"/>
          <w:sz w:val="22"/>
          <w:szCs w:val="22"/>
        </w:rPr>
      </w:pPr>
      <w:r>
        <w:rPr>
          <w:rFonts w:ascii="Arial" w:hAnsi="Arial"/>
          <w:sz w:val="22"/>
          <w:szCs w:val="22"/>
        </w:rPr>
        <w:t xml:space="preserve">Any notices to be given by the Executive to the Chief Executive pursuant to this </w:t>
      </w:r>
      <w:r w:rsidR="004D049D">
        <w:rPr>
          <w:rFonts w:ascii="Arial" w:hAnsi="Arial"/>
          <w:sz w:val="22"/>
          <w:szCs w:val="22"/>
        </w:rPr>
        <w:t xml:space="preserve">Contract </w:t>
      </w:r>
      <w:r>
        <w:rPr>
          <w:rFonts w:ascii="Arial" w:hAnsi="Arial"/>
          <w:sz w:val="22"/>
          <w:szCs w:val="22"/>
        </w:rPr>
        <w:t xml:space="preserve">shall be posted, delivered or sent by email to the Chief Executive’s business email address or to the Chief Executive’s business address as appropriate. Any notices to be given by the Chief Executive to the Executive pursuant to this Contract shall be posted, delivered or sent by email to the Executive’s business email address; last known residential address; or private email address as is appropriate in the circumstances. </w:t>
      </w:r>
    </w:p>
    <w:p w14:paraId="7E944CF1" w14:textId="77777777" w:rsidR="00A9284B" w:rsidRDefault="00A9284B">
      <w:pPr>
        <w:spacing w:before="0" w:after="200" w:line="276" w:lineRule="auto"/>
        <w:rPr>
          <w:rFonts w:ascii="Arial" w:hAnsi="Arial" w:cs="Arial"/>
          <w:sz w:val="22"/>
          <w:szCs w:val="22"/>
        </w:rPr>
      </w:pPr>
      <w:r>
        <w:rPr>
          <w:rFonts w:ascii="Arial" w:hAnsi="Arial" w:cs="Arial"/>
          <w:sz w:val="22"/>
          <w:szCs w:val="22"/>
        </w:rPr>
        <w:br w:type="page"/>
      </w:r>
    </w:p>
    <w:p w14:paraId="1A58C897" w14:textId="77777777" w:rsidR="006E2884" w:rsidRPr="001A189C" w:rsidRDefault="006E2884" w:rsidP="006E2884">
      <w:pPr>
        <w:rPr>
          <w:rFonts w:ascii="Arial" w:hAnsi="Arial" w:cs="Arial"/>
          <w:sz w:val="22"/>
          <w:szCs w:val="22"/>
        </w:rPr>
      </w:pPr>
    </w:p>
    <w:p w14:paraId="728634EF" w14:textId="77777777" w:rsidR="00776085" w:rsidRPr="001A189C" w:rsidRDefault="00776085" w:rsidP="00776085">
      <w:pPr>
        <w:pStyle w:val="Body"/>
        <w:tabs>
          <w:tab w:val="left" w:leader="dot" w:pos="6720"/>
          <w:tab w:val="right" w:leader="dot" w:pos="8505"/>
        </w:tabs>
        <w:ind w:left="0" w:right="-180"/>
        <w:rPr>
          <w:rFonts w:ascii="Arial" w:hAnsi="Arial" w:cs="Arial"/>
          <w:spacing w:val="-3"/>
          <w:sz w:val="22"/>
          <w:szCs w:val="22"/>
          <w:lang w:val="en-AU"/>
        </w:rPr>
      </w:pPr>
      <w:r w:rsidRPr="001A189C">
        <w:rPr>
          <w:rFonts w:ascii="Arial" w:hAnsi="Arial" w:cs="Arial"/>
          <w:b/>
          <w:sz w:val="22"/>
          <w:szCs w:val="22"/>
          <w:lang w:val="en-AU"/>
        </w:rPr>
        <w:t>EXECUTED</w:t>
      </w:r>
      <w:r w:rsidRPr="001A189C">
        <w:rPr>
          <w:rFonts w:ascii="Arial" w:hAnsi="Arial" w:cs="Arial"/>
          <w:sz w:val="22"/>
          <w:szCs w:val="22"/>
          <w:lang w:val="en-AU"/>
        </w:rPr>
        <w:t xml:space="preserve"> </w:t>
      </w:r>
      <w:r w:rsidRPr="001A189C">
        <w:rPr>
          <w:rFonts w:ascii="Arial" w:hAnsi="Arial" w:cs="Arial"/>
          <w:spacing w:val="-3"/>
          <w:sz w:val="22"/>
          <w:szCs w:val="22"/>
          <w:lang w:val="en-AU"/>
        </w:rPr>
        <w:t xml:space="preserve">as a </w:t>
      </w:r>
      <w:r>
        <w:rPr>
          <w:rFonts w:ascii="Arial" w:hAnsi="Arial" w:cs="Arial"/>
          <w:spacing w:val="-3"/>
          <w:sz w:val="22"/>
          <w:szCs w:val="22"/>
          <w:lang w:val="en-AU"/>
        </w:rPr>
        <w:t>Contract on the date the last person signed this contract.</w:t>
      </w:r>
    </w:p>
    <w:p w14:paraId="21A99ABB" w14:textId="77777777" w:rsidR="00776085" w:rsidRDefault="00776085" w:rsidP="00776085">
      <w:pPr>
        <w:spacing w:line="240" w:lineRule="auto"/>
        <w:rPr>
          <w:rFonts w:ascii="Arial" w:hAnsi="Arial" w:cs="Arial"/>
          <w:i/>
          <w:iCs/>
          <w:sz w:val="22"/>
          <w:szCs w:val="22"/>
          <w:lang w:eastAsia="en-AU"/>
        </w:rPr>
      </w:pPr>
    </w:p>
    <w:p w14:paraId="02A1AC9D" w14:textId="77777777" w:rsidR="00776085" w:rsidRDefault="00776085" w:rsidP="00776085">
      <w:pPr>
        <w:spacing w:line="240" w:lineRule="auto"/>
        <w:rPr>
          <w:rFonts w:ascii="Arial" w:hAnsi="Arial" w:cs="Arial"/>
          <w:i/>
          <w:iCs/>
          <w:sz w:val="22"/>
          <w:szCs w:val="22"/>
          <w:lang w:eastAsia="en-AU"/>
        </w:rPr>
      </w:pPr>
    </w:p>
    <w:p w14:paraId="0F67AAC0" w14:textId="77777777" w:rsidR="00776085" w:rsidRPr="001A189C" w:rsidRDefault="00776085" w:rsidP="00776085">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776085" w14:paraId="1E75B913" w14:textId="77777777" w:rsidTr="009355F8">
        <w:tc>
          <w:tcPr>
            <w:tcW w:w="5670" w:type="dxa"/>
            <w:tcBorders>
              <w:top w:val="single" w:sz="4" w:space="0" w:color="auto"/>
              <w:left w:val="nil"/>
              <w:bottom w:val="nil"/>
              <w:right w:val="nil"/>
            </w:tcBorders>
          </w:tcPr>
          <w:p w14:paraId="170E4592" w14:textId="487C68D4" w:rsidR="00776085" w:rsidRDefault="00776085" w:rsidP="009355F8">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spacing w:val="-3"/>
                <w:sz w:val="22"/>
                <w:szCs w:val="22"/>
                <w:highlight w:val="yellow"/>
              </w:rPr>
              <w:t>[insert name of CE or agency head</w:t>
            </w:r>
            <w:r w:rsidR="002A35E1" w:rsidRPr="009A5100">
              <w:rPr>
                <w:rFonts w:ascii="Arial" w:hAnsi="Arial" w:cs="Arial"/>
                <w:b/>
                <w:spacing w:val="-3"/>
                <w:sz w:val="22"/>
                <w:szCs w:val="22"/>
                <w:highlight w:val="yellow"/>
              </w:rPr>
              <w:t>]</w:t>
            </w:r>
          </w:p>
          <w:p w14:paraId="198FB6E7" w14:textId="77777777" w:rsidR="00776085" w:rsidRPr="007E7EEE" w:rsidRDefault="00776085" w:rsidP="009355F8">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9A5100">
              <w:rPr>
                <w:rFonts w:ascii="Arial" w:hAnsi="Arial" w:cs="Arial"/>
                <w:b/>
                <w:bCs/>
                <w:spacing w:val="-3"/>
                <w:sz w:val="22"/>
                <w:szCs w:val="22"/>
                <w:highlight w:val="yellow"/>
              </w:rPr>
              <w:t>[agency head]</w:t>
            </w:r>
          </w:p>
          <w:p w14:paraId="39686C9F" w14:textId="77777777" w:rsidR="00776085" w:rsidRDefault="00776085" w:rsidP="009355F8">
            <w:pPr>
              <w:spacing w:line="240" w:lineRule="auto"/>
              <w:rPr>
                <w:rFonts w:ascii="Arial" w:hAnsi="Arial" w:cs="Arial"/>
                <w:b/>
                <w:bCs/>
                <w:sz w:val="22"/>
                <w:szCs w:val="22"/>
              </w:rPr>
            </w:pPr>
          </w:p>
        </w:tc>
        <w:tc>
          <w:tcPr>
            <w:tcW w:w="370" w:type="dxa"/>
            <w:tcBorders>
              <w:top w:val="nil"/>
              <w:left w:val="nil"/>
              <w:bottom w:val="nil"/>
              <w:right w:val="nil"/>
            </w:tcBorders>
          </w:tcPr>
          <w:p w14:paraId="761BEC25" w14:textId="77777777" w:rsidR="00776085" w:rsidRDefault="00776085" w:rsidP="009355F8">
            <w:pPr>
              <w:rPr>
                <w:rFonts w:ascii="Arial" w:hAnsi="Arial" w:cs="Arial"/>
                <w:b/>
                <w:bCs/>
                <w:sz w:val="22"/>
                <w:szCs w:val="22"/>
              </w:rPr>
            </w:pPr>
          </w:p>
        </w:tc>
        <w:tc>
          <w:tcPr>
            <w:tcW w:w="3021" w:type="dxa"/>
            <w:tcBorders>
              <w:top w:val="single" w:sz="4" w:space="0" w:color="auto"/>
              <w:left w:val="nil"/>
              <w:bottom w:val="nil"/>
              <w:right w:val="nil"/>
            </w:tcBorders>
          </w:tcPr>
          <w:p w14:paraId="283F4639" w14:textId="77777777" w:rsidR="00776085" w:rsidRPr="007E7EEE" w:rsidRDefault="00776085" w:rsidP="009355F8">
            <w:pPr>
              <w:rPr>
                <w:rFonts w:ascii="Arial" w:hAnsi="Arial" w:cs="Arial"/>
                <w:b/>
                <w:sz w:val="22"/>
                <w:szCs w:val="22"/>
              </w:rPr>
            </w:pPr>
            <w:r w:rsidRPr="00E73ACC">
              <w:rPr>
                <w:rFonts w:ascii="Arial" w:hAnsi="Arial" w:cs="Arial"/>
                <w:b/>
                <w:spacing w:val="-3"/>
                <w:sz w:val="22"/>
                <w:szCs w:val="22"/>
              </w:rPr>
              <w:t>Date</w:t>
            </w:r>
          </w:p>
        </w:tc>
      </w:tr>
    </w:tbl>
    <w:p w14:paraId="2549C281" w14:textId="77777777" w:rsidR="00776085" w:rsidRDefault="00776085" w:rsidP="00776085">
      <w:pPr>
        <w:tabs>
          <w:tab w:val="left" w:pos="5760"/>
          <w:tab w:val="right" w:leader="dot" w:pos="8505"/>
        </w:tabs>
        <w:autoSpaceDE w:val="0"/>
        <w:autoSpaceDN w:val="0"/>
        <w:adjustRightInd w:val="0"/>
        <w:spacing w:before="0" w:line="240" w:lineRule="auto"/>
        <w:rPr>
          <w:rFonts w:ascii="Arial" w:hAnsi="Arial" w:cs="Arial"/>
          <w:color w:val="000000"/>
          <w:sz w:val="22"/>
          <w:szCs w:val="22"/>
        </w:rPr>
      </w:pPr>
    </w:p>
    <w:p w14:paraId="19B795F9" w14:textId="77777777" w:rsidR="00776085" w:rsidRDefault="00776085" w:rsidP="00776085">
      <w:pPr>
        <w:spacing w:line="240" w:lineRule="auto"/>
        <w:rPr>
          <w:rFonts w:ascii="Arial" w:hAnsi="Arial" w:cs="Arial"/>
          <w:i/>
          <w:iCs/>
          <w:sz w:val="22"/>
          <w:szCs w:val="22"/>
          <w:lang w:eastAsia="en-AU"/>
        </w:rPr>
      </w:pPr>
    </w:p>
    <w:p w14:paraId="33013365" w14:textId="77777777" w:rsidR="00776085" w:rsidRPr="001A189C" w:rsidRDefault="00776085" w:rsidP="00776085">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776085" w14:paraId="36C1FD09" w14:textId="77777777" w:rsidTr="009355F8">
        <w:tc>
          <w:tcPr>
            <w:tcW w:w="5670" w:type="dxa"/>
            <w:tcBorders>
              <w:top w:val="single" w:sz="4" w:space="0" w:color="auto"/>
              <w:left w:val="nil"/>
              <w:bottom w:val="nil"/>
              <w:right w:val="nil"/>
            </w:tcBorders>
          </w:tcPr>
          <w:p w14:paraId="501D7D89" w14:textId="77777777" w:rsidR="00776085" w:rsidRDefault="00776085" w:rsidP="009355F8">
            <w:pPr>
              <w:spacing w:line="240" w:lineRule="auto"/>
              <w:rPr>
                <w:rFonts w:ascii="Arial" w:hAnsi="Arial" w:cs="Arial"/>
                <w:b/>
                <w:bCs/>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bCs/>
                <w:spacing w:val="-3"/>
                <w:sz w:val="22"/>
                <w:szCs w:val="22"/>
                <w:highlight w:val="yellow"/>
              </w:rPr>
              <w:t>[</w:t>
            </w:r>
            <w:r w:rsidRPr="009A5100">
              <w:rPr>
                <w:rFonts w:ascii="Arial" w:hAnsi="Arial" w:cs="Arial"/>
                <w:b/>
                <w:spacing w:val="-3"/>
                <w:sz w:val="22"/>
                <w:szCs w:val="22"/>
                <w:highlight w:val="yellow"/>
              </w:rPr>
              <w:t>insert name of Executive]</w:t>
            </w:r>
          </w:p>
        </w:tc>
        <w:tc>
          <w:tcPr>
            <w:tcW w:w="370" w:type="dxa"/>
            <w:tcBorders>
              <w:top w:val="nil"/>
              <w:left w:val="nil"/>
              <w:bottom w:val="nil"/>
              <w:right w:val="nil"/>
            </w:tcBorders>
          </w:tcPr>
          <w:p w14:paraId="1665D46D" w14:textId="77777777" w:rsidR="00776085" w:rsidRDefault="00776085" w:rsidP="009355F8">
            <w:pPr>
              <w:rPr>
                <w:rFonts w:ascii="Arial" w:hAnsi="Arial" w:cs="Arial"/>
                <w:b/>
                <w:bCs/>
                <w:sz w:val="22"/>
                <w:szCs w:val="22"/>
              </w:rPr>
            </w:pPr>
          </w:p>
        </w:tc>
        <w:tc>
          <w:tcPr>
            <w:tcW w:w="3021" w:type="dxa"/>
            <w:tcBorders>
              <w:top w:val="single" w:sz="4" w:space="0" w:color="auto"/>
              <w:left w:val="nil"/>
              <w:bottom w:val="nil"/>
              <w:right w:val="nil"/>
            </w:tcBorders>
          </w:tcPr>
          <w:p w14:paraId="5B932367" w14:textId="77777777" w:rsidR="00776085" w:rsidRPr="007E7EEE" w:rsidRDefault="00776085" w:rsidP="009355F8">
            <w:pPr>
              <w:rPr>
                <w:rFonts w:ascii="Arial" w:hAnsi="Arial" w:cs="Arial"/>
                <w:b/>
                <w:sz w:val="22"/>
                <w:szCs w:val="22"/>
              </w:rPr>
            </w:pPr>
            <w:r w:rsidRPr="00E73ACC">
              <w:rPr>
                <w:rFonts w:ascii="Arial" w:hAnsi="Arial" w:cs="Arial"/>
                <w:b/>
                <w:spacing w:val="-3"/>
                <w:sz w:val="22"/>
                <w:szCs w:val="22"/>
              </w:rPr>
              <w:t>Date</w:t>
            </w:r>
          </w:p>
        </w:tc>
      </w:tr>
    </w:tbl>
    <w:p w14:paraId="4B151B36" w14:textId="77777777" w:rsidR="00776085" w:rsidRPr="00C0410E" w:rsidRDefault="00776085" w:rsidP="00776085">
      <w:pPr>
        <w:pStyle w:val="Body"/>
        <w:tabs>
          <w:tab w:val="left" w:pos="5760"/>
        </w:tabs>
        <w:ind w:left="0"/>
        <w:rPr>
          <w:rFonts w:ascii="Arial" w:hAnsi="Arial" w:cs="Arial"/>
          <w:b/>
          <w:sz w:val="22"/>
          <w:szCs w:val="22"/>
          <w:lang w:val="en-AU"/>
        </w:rPr>
      </w:pPr>
    </w:p>
    <w:p w14:paraId="03C1B166" w14:textId="77777777" w:rsidR="00776085" w:rsidRDefault="00776085" w:rsidP="00776085">
      <w:pPr>
        <w:pStyle w:val="Bodyboldblue"/>
        <w:spacing w:before="0" w:line="360" w:lineRule="auto"/>
        <w:rPr>
          <w:rFonts w:cs="Arial"/>
          <w:b/>
          <w:bCs/>
          <w:color w:val="000000"/>
          <w:sz w:val="22"/>
          <w:szCs w:val="21"/>
          <w:highlight w:val="yellow"/>
        </w:rPr>
      </w:pPr>
    </w:p>
    <w:p w14:paraId="38BF542C" w14:textId="77777777" w:rsidR="00776085" w:rsidRPr="00FF6B56" w:rsidRDefault="00776085" w:rsidP="00776085">
      <w:pPr>
        <w:pStyle w:val="Bodyboldblue"/>
        <w:spacing w:before="0" w:line="360" w:lineRule="auto"/>
        <w:rPr>
          <w:rFonts w:cs="Arial"/>
          <w:b/>
          <w:bCs/>
          <w:color w:val="000000"/>
          <w:sz w:val="22"/>
          <w:szCs w:val="22"/>
          <w:highlight w:val="yellow"/>
        </w:rPr>
      </w:pPr>
      <w:r>
        <w:rPr>
          <w:rFonts w:cs="Arial"/>
          <w:b/>
          <w:bCs/>
          <w:color w:val="000000"/>
          <w:sz w:val="22"/>
          <w:szCs w:val="22"/>
          <w:highlight w:val="yellow"/>
        </w:rPr>
        <w:t>[</w:t>
      </w:r>
      <w:r w:rsidRPr="00FF6B56">
        <w:rPr>
          <w:rFonts w:cs="Arial"/>
          <w:b/>
          <w:bCs/>
          <w:color w:val="000000"/>
          <w:sz w:val="22"/>
          <w:szCs w:val="22"/>
          <w:highlight w:val="yellow"/>
        </w:rPr>
        <w:t>NOTES ON USE OF THIS TEMPLATE</w:t>
      </w:r>
    </w:p>
    <w:p w14:paraId="1F0CE5B7" w14:textId="77777777" w:rsidR="00776085" w:rsidRPr="00334348" w:rsidRDefault="00776085" w:rsidP="00776085">
      <w:pPr>
        <w:pStyle w:val="Bodyboldblue"/>
        <w:numPr>
          <w:ilvl w:val="0"/>
          <w:numId w:val="10"/>
        </w:numPr>
        <w:spacing w:before="0" w:after="60"/>
        <w:ind w:left="714" w:hanging="357"/>
        <w:rPr>
          <w:rFonts w:cs="Arial"/>
          <w:color w:val="000000"/>
          <w:sz w:val="22"/>
          <w:szCs w:val="22"/>
          <w:highlight w:val="yellow"/>
        </w:rPr>
      </w:pPr>
      <w:r w:rsidRPr="00FF6B56">
        <w:rPr>
          <w:rFonts w:cs="Arial"/>
          <w:color w:val="000000"/>
          <w:sz w:val="22"/>
          <w:szCs w:val="22"/>
          <w:highlight w:val="yellow"/>
        </w:rPr>
        <w:t>T</w:t>
      </w:r>
      <w:r w:rsidRPr="00334348">
        <w:rPr>
          <w:rFonts w:cs="Arial"/>
          <w:color w:val="000000"/>
          <w:sz w:val="22"/>
          <w:szCs w:val="22"/>
          <w:highlight w:val="yellow"/>
        </w:rPr>
        <w:t>his template is designed to be signed electronically (in accordance with guidelines below</w:t>
      </w:r>
      <w:r>
        <w:rPr>
          <w:rFonts w:cs="Arial"/>
          <w:color w:val="000000"/>
          <w:sz w:val="22"/>
          <w:szCs w:val="22"/>
          <w:highlight w:val="yellow"/>
        </w:rPr>
        <w:t xml:space="preserve"> for electronic signatures</w:t>
      </w:r>
      <w:r w:rsidRPr="00334348">
        <w:rPr>
          <w:rFonts w:cs="Arial"/>
          <w:color w:val="000000"/>
          <w:sz w:val="22"/>
          <w:szCs w:val="22"/>
          <w:highlight w:val="yellow"/>
        </w:rPr>
        <w:t xml:space="preserve">). </w:t>
      </w:r>
    </w:p>
    <w:p w14:paraId="4CD56D21" w14:textId="77777777" w:rsidR="00776085" w:rsidRPr="00334348" w:rsidRDefault="00776085" w:rsidP="00776085">
      <w:pPr>
        <w:pStyle w:val="Bodyboldblue"/>
        <w:numPr>
          <w:ilvl w:val="0"/>
          <w:numId w:val="10"/>
        </w:numPr>
        <w:spacing w:before="0" w:after="60"/>
        <w:ind w:left="714" w:hanging="357"/>
        <w:rPr>
          <w:rFonts w:cs="Arial"/>
          <w:color w:val="000000"/>
          <w:sz w:val="22"/>
          <w:szCs w:val="22"/>
          <w:highlight w:val="yellow"/>
        </w:rPr>
      </w:pPr>
      <w:r w:rsidRPr="00FF6B56">
        <w:rPr>
          <w:rFonts w:cs="Arial"/>
          <w:color w:val="000000"/>
          <w:sz w:val="22"/>
          <w:szCs w:val="22"/>
          <w:highlight w:val="yellow"/>
        </w:rPr>
        <w:t>P</w:t>
      </w:r>
      <w:r w:rsidRPr="00334348">
        <w:rPr>
          <w:rFonts w:cs="Arial"/>
          <w:color w:val="000000"/>
          <w:sz w:val="22"/>
          <w:szCs w:val="22"/>
          <w:highlight w:val="yellow"/>
        </w:rPr>
        <w:t>lease use the normal template if signing in hardcopy, as this version does not have fields for witness signatures as they are not required when signed electronically</w:t>
      </w:r>
    </w:p>
    <w:p w14:paraId="32C8680D" w14:textId="77777777" w:rsidR="00776085" w:rsidRPr="00334348" w:rsidRDefault="00776085" w:rsidP="00776085">
      <w:pPr>
        <w:pStyle w:val="Default"/>
        <w:rPr>
          <w:sz w:val="22"/>
          <w:szCs w:val="22"/>
          <w:highlight w:val="yellow"/>
        </w:rPr>
      </w:pPr>
    </w:p>
    <w:p w14:paraId="4D4C8520" w14:textId="77777777" w:rsidR="00776085" w:rsidRPr="00334348" w:rsidRDefault="00776085" w:rsidP="00776085">
      <w:pPr>
        <w:pStyle w:val="Bodyboldblue"/>
        <w:spacing w:before="0" w:line="360" w:lineRule="auto"/>
        <w:rPr>
          <w:b/>
          <w:bCs/>
          <w:sz w:val="22"/>
          <w:szCs w:val="22"/>
          <w:highlight w:val="yellow"/>
        </w:rPr>
      </w:pPr>
      <w:r w:rsidRPr="00334348">
        <w:rPr>
          <w:b/>
          <w:bCs/>
          <w:sz w:val="22"/>
          <w:szCs w:val="22"/>
          <w:highlight w:val="yellow"/>
        </w:rPr>
        <w:t>Date Format</w:t>
      </w:r>
    </w:p>
    <w:p w14:paraId="0B9C04A1" w14:textId="77777777" w:rsidR="00776085" w:rsidRPr="00334348" w:rsidRDefault="00776085" w:rsidP="00776085">
      <w:pPr>
        <w:pStyle w:val="Bodyboldblue"/>
        <w:numPr>
          <w:ilvl w:val="0"/>
          <w:numId w:val="10"/>
        </w:numPr>
        <w:spacing w:before="0" w:after="60"/>
        <w:ind w:left="714" w:hanging="357"/>
        <w:rPr>
          <w:rFonts w:cs="Arial"/>
          <w:color w:val="000000"/>
          <w:sz w:val="22"/>
          <w:szCs w:val="22"/>
          <w:highlight w:val="yellow"/>
        </w:rPr>
      </w:pPr>
      <w:r w:rsidRPr="00334348">
        <w:rPr>
          <w:rFonts w:cs="Arial"/>
          <w:color w:val="000000"/>
          <w:sz w:val="22"/>
          <w:szCs w:val="22"/>
          <w:highlight w:val="yellow"/>
        </w:rPr>
        <w:t>Make sure the digital software used, uses full date format (e.g. 1 January 2022) or dd/mm/yyyy. Full date is preferable to avoid any ambiguity.</w:t>
      </w:r>
    </w:p>
    <w:p w14:paraId="7B6A4C75" w14:textId="77777777" w:rsidR="00776085" w:rsidRPr="00334348" w:rsidRDefault="00776085" w:rsidP="00776085">
      <w:pPr>
        <w:pStyle w:val="Bodyboldblue"/>
        <w:numPr>
          <w:ilvl w:val="0"/>
          <w:numId w:val="10"/>
        </w:numPr>
        <w:spacing w:before="0" w:after="60"/>
        <w:ind w:left="714" w:hanging="357"/>
        <w:rPr>
          <w:rFonts w:cs="Arial"/>
          <w:color w:val="000000"/>
          <w:sz w:val="22"/>
          <w:szCs w:val="22"/>
          <w:highlight w:val="yellow"/>
        </w:rPr>
      </w:pPr>
      <w:r w:rsidRPr="00334348">
        <w:rPr>
          <w:rFonts w:cs="Arial"/>
          <w:color w:val="000000"/>
          <w:sz w:val="22"/>
          <w:szCs w:val="22"/>
          <w:highlight w:val="yellow"/>
        </w:rPr>
        <w:t>Some digital software (e.g. DocuSign) defaults to the American mm/dd/yyyy format, which is not suitable. In DocuSign, this setting can be changed in “Settings”, “Signing Settings”, “Current Date Format” (currently at https://admin.docusign.com/signing-settings)</w:t>
      </w:r>
    </w:p>
    <w:p w14:paraId="380418A5" w14:textId="77777777" w:rsidR="00776085" w:rsidRPr="00FF6B56" w:rsidRDefault="00776085" w:rsidP="00776085">
      <w:pPr>
        <w:spacing w:before="0" w:line="240" w:lineRule="auto"/>
        <w:rPr>
          <w:rFonts w:ascii="Arial" w:hAnsi="Arial" w:cs="Arial"/>
          <w:b/>
          <w:bCs/>
          <w:i/>
          <w:iCs/>
          <w:sz w:val="22"/>
          <w:szCs w:val="22"/>
          <w:highlight w:val="yellow"/>
          <w:lang w:eastAsia="en-AU"/>
        </w:rPr>
      </w:pPr>
    </w:p>
    <w:p w14:paraId="10323A66" w14:textId="77777777" w:rsidR="00776085" w:rsidRPr="00334348" w:rsidRDefault="00776085" w:rsidP="00776085">
      <w:pPr>
        <w:pStyle w:val="Bodyboldblue"/>
        <w:spacing w:before="0" w:line="360" w:lineRule="auto"/>
        <w:rPr>
          <w:rFonts w:cs="Arial"/>
          <w:b/>
          <w:bCs/>
          <w:i/>
          <w:iCs/>
          <w:sz w:val="22"/>
          <w:szCs w:val="22"/>
          <w:lang w:eastAsia="en-AU"/>
        </w:rPr>
      </w:pPr>
      <w:r w:rsidRPr="00334348">
        <w:rPr>
          <w:rFonts w:cs="Arial"/>
          <w:b/>
          <w:bCs/>
          <w:i/>
          <w:iCs/>
          <w:sz w:val="22"/>
          <w:szCs w:val="22"/>
          <w:highlight w:val="yellow"/>
          <w:lang w:eastAsia="en-AU"/>
        </w:rPr>
        <w:t xml:space="preserve">Guidelines </w:t>
      </w:r>
      <w:r>
        <w:rPr>
          <w:rFonts w:cs="Arial"/>
          <w:b/>
          <w:bCs/>
          <w:i/>
          <w:iCs/>
          <w:sz w:val="22"/>
          <w:szCs w:val="22"/>
          <w:highlight w:val="yellow"/>
          <w:lang w:eastAsia="en-AU"/>
        </w:rPr>
        <w:t xml:space="preserve">for Electronic Signatures </w:t>
      </w:r>
    </w:p>
    <w:p w14:paraId="71F72754" w14:textId="77777777" w:rsidR="00776085" w:rsidRDefault="00776085" w:rsidP="00776085">
      <w:pPr>
        <w:pStyle w:val="Bodyboldblue"/>
        <w:numPr>
          <w:ilvl w:val="0"/>
          <w:numId w:val="10"/>
        </w:numPr>
        <w:spacing w:before="0" w:after="60"/>
        <w:ind w:left="714" w:hanging="357"/>
        <w:rPr>
          <w:rFonts w:eastAsiaTheme="minorHAnsi" w:cs="Arial"/>
          <w:sz w:val="22"/>
          <w:szCs w:val="22"/>
          <w:highlight w:val="yellow"/>
        </w:rPr>
      </w:pPr>
      <w:r w:rsidRPr="00334348">
        <w:rPr>
          <w:rFonts w:eastAsiaTheme="minorHAnsi" w:cs="Arial"/>
          <w:sz w:val="22"/>
          <w:szCs w:val="22"/>
          <w:highlight w:val="yellow"/>
        </w:rPr>
        <w:t>Agencies must</w:t>
      </w:r>
    </w:p>
    <w:p w14:paraId="31ACBE46" w14:textId="77777777" w:rsidR="00776085" w:rsidRDefault="00776085" w:rsidP="00776085">
      <w:pPr>
        <w:pStyle w:val="Bodyboldblue"/>
        <w:numPr>
          <w:ilvl w:val="1"/>
          <w:numId w:val="10"/>
        </w:numPr>
        <w:spacing w:before="0" w:after="60"/>
        <w:rPr>
          <w:rFonts w:eastAsiaTheme="minorHAnsi" w:cs="Arial"/>
          <w:sz w:val="22"/>
          <w:szCs w:val="22"/>
          <w:highlight w:val="yellow"/>
        </w:rPr>
      </w:pPr>
      <w:r>
        <w:rPr>
          <w:rFonts w:eastAsiaTheme="minorHAnsi" w:cs="Arial"/>
          <w:sz w:val="22"/>
          <w:szCs w:val="22"/>
          <w:highlight w:val="yellow"/>
        </w:rPr>
        <w:t xml:space="preserve">use </w:t>
      </w:r>
      <w:r w:rsidRPr="00334348">
        <w:rPr>
          <w:rFonts w:eastAsiaTheme="minorHAnsi" w:cs="Arial"/>
          <w:sz w:val="22"/>
          <w:szCs w:val="22"/>
          <w:highlight w:val="yellow"/>
        </w:rPr>
        <w:t>sophisticated digital software that creates an audit trail of the use of the signature, including time and date stamps. The cutting and pasting of an electronic signature is not sufficient for these purposes.</w:t>
      </w:r>
    </w:p>
    <w:p w14:paraId="4B0C478A" w14:textId="77777777" w:rsidR="00776085" w:rsidRDefault="00776085" w:rsidP="00776085">
      <w:pPr>
        <w:pStyle w:val="Bodyboldblue"/>
        <w:numPr>
          <w:ilvl w:val="1"/>
          <w:numId w:val="10"/>
        </w:numPr>
        <w:spacing w:before="0" w:after="60"/>
        <w:rPr>
          <w:rFonts w:eastAsiaTheme="minorHAnsi" w:cs="Arial"/>
          <w:sz w:val="22"/>
          <w:szCs w:val="22"/>
          <w:highlight w:val="yellow"/>
        </w:rPr>
      </w:pPr>
      <w:r w:rsidRPr="00334348">
        <w:rPr>
          <w:rFonts w:eastAsiaTheme="minorHAnsi" w:cs="Arial"/>
          <w:sz w:val="22"/>
          <w:szCs w:val="22"/>
          <w:highlight w:val="yellow"/>
        </w:rPr>
        <w:t xml:space="preserve">obtain the consent of the Execute to electronically sign the contract. </w:t>
      </w:r>
    </w:p>
    <w:p w14:paraId="3121573E" w14:textId="77777777" w:rsidR="00776085" w:rsidRPr="00334348" w:rsidRDefault="00776085" w:rsidP="00776085">
      <w:pPr>
        <w:pStyle w:val="Bodyboldblue"/>
        <w:numPr>
          <w:ilvl w:val="1"/>
          <w:numId w:val="10"/>
        </w:numPr>
        <w:spacing w:before="0" w:after="60"/>
        <w:rPr>
          <w:rFonts w:eastAsiaTheme="minorHAnsi" w:cs="Arial"/>
          <w:sz w:val="22"/>
          <w:szCs w:val="22"/>
          <w:highlight w:val="yellow"/>
        </w:rPr>
      </w:pPr>
      <w:r w:rsidRPr="00334348">
        <w:rPr>
          <w:rFonts w:eastAsiaTheme="minorHAnsi" w:cs="Arial"/>
          <w:sz w:val="22"/>
          <w:szCs w:val="22"/>
          <w:highlight w:val="yellow"/>
        </w:rPr>
        <w:t xml:space="preserve">retain </w:t>
      </w:r>
      <w:r>
        <w:rPr>
          <w:rFonts w:eastAsiaTheme="minorHAnsi" w:cs="Arial"/>
          <w:sz w:val="22"/>
          <w:szCs w:val="22"/>
          <w:highlight w:val="yellow"/>
        </w:rPr>
        <w:t>an</w:t>
      </w:r>
      <w:r w:rsidRPr="00334348">
        <w:rPr>
          <w:rFonts w:eastAsiaTheme="minorHAnsi" w:cs="Arial"/>
          <w:sz w:val="22"/>
          <w:szCs w:val="22"/>
          <w:highlight w:val="yellow"/>
        </w:rPr>
        <w:t xml:space="preserve"> audit trail to demonstrate that the </w:t>
      </w:r>
      <w:r>
        <w:rPr>
          <w:rFonts w:eastAsiaTheme="minorHAnsi" w:cs="Arial"/>
          <w:sz w:val="22"/>
          <w:szCs w:val="22"/>
          <w:highlight w:val="yellow"/>
        </w:rPr>
        <w:t>Executive</w:t>
      </w:r>
      <w:r w:rsidRPr="00AE5BCD">
        <w:rPr>
          <w:rFonts w:eastAsiaTheme="minorHAnsi" w:cs="Arial"/>
          <w:sz w:val="22"/>
          <w:szCs w:val="22"/>
          <w:highlight w:val="yellow"/>
        </w:rPr>
        <w:t xml:space="preserve"> </w:t>
      </w:r>
      <w:r w:rsidRPr="00334348">
        <w:rPr>
          <w:rFonts w:eastAsiaTheme="minorHAnsi" w:cs="Arial"/>
          <w:sz w:val="22"/>
          <w:szCs w:val="22"/>
          <w:highlight w:val="yellow"/>
        </w:rPr>
        <w:t xml:space="preserve">turned their mind to the contents of the agreement in its entirety and agreed to its terms. For instance, this could include keeping written records of correspondence relating to execution, the executed agreement itself, proof that it has been considered and personally executed by the </w:t>
      </w:r>
      <w:r>
        <w:rPr>
          <w:rFonts w:eastAsiaTheme="minorHAnsi" w:cs="Arial"/>
          <w:sz w:val="22"/>
          <w:szCs w:val="22"/>
          <w:highlight w:val="yellow"/>
        </w:rPr>
        <w:t>Executive</w:t>
      </w:r>
      <w:r w:rsidRPr="00334348">
        <w:rPr>
          <w:rFonts w:eastAsiaTheme="minorHAnsi" w:cs="Arial"/>
          <w:sz w:val="22"/>
          <w:szCs w:val="22"/>
          <w:highlight w:val="yellow"/>
        </w:rPr>
        <w:t xml:space="preserve"> and any correspondence to the </w:t>
      </w:r>
      <w:r>
        <w:rPr>
          <w:rFonts w:eastAsiaTheme="minorHAnsi" w:cs="Arial"/>
          <w:sz w:val="22"/>
          <w:szCs w:val="22"/>
          <w:highlight w:val="yellow"/>
        </w:rPr>
        <w:t>Executive</w:t>
      </w:r>
      <w:r w:rsidRPr="00334348">
        <w:rPr>
          <w:rFonts w:eastAsiaTheme="minorHAnsi" w:cs="Arial"/>
          <w:sz w:val="22"/>
          <w:szCs w:val="22"/>
          <w:highlight w:val="yellow"/>
        </w:rPr>
        <w:t xml:space="preserve"> detailing and enclosing the executed agreement.</w:t>
      </w:r>
      <w:r w:rsidRPr="00334348">
        <w:rPr>
          <w:rFonts w:eastAsiaTheme="minorHAnsi" w:cs="Arial"/>
          <w:b/>
          <w:bCs/>
          <w:sz w:val="22"/>
          <w:szCs w:val="22"/>
          <w:highlight w:val="yellow"/>
        </w:rPr>
        <w:t>]</w:t>
      </w:r>
    </w:p>
    <w:p w14:paraId="6BA4E946" w14:textId="04006027" w:rsidR="006E2884" w:rsidRPr="001A189C" w:rsidRDefault="006E2884" w:rsidP="00A9284B">
      <w:pPr>
        <w:tabs>
          <w:tab w:val="right" w:leader="dot" w:pos="8505"/>
        </w:tabs>
        <w:rPr>
          <w:rFonts w:ascii="Arial" w:hAnsi="Arial" w:cs="Arial"/>
          <w:sz w:val="22"/>
          <w:szCs w:val="22"/>
        </w:rPr>
      </w:pPr>
      <w:r>
        <w:rPr>
          <w:rFonts w:ascii="Arial" w:hAnsi="Arial" w:cs="Arial"/>
          <w:sz w:val="22"/>
          <w:szCs w:val="22"/>
        </w:rPr>
        <w:br w:type="page"/>
      </w:r>
    </w:p>
    <w:p w14:paraId="3096210F" w14:textId="77777777" w:rsidR="006E2884" w:rsidRPr="001A189C" w:rsidRDefault="006E2884" w:rsidP="006E2884">
      <w:pPr>
        <w:pStyle w:val="Heading1"/>
        <w:numPr>
          <w:ilvl w:val="0"/>
          <w:numId w:val="0"/>
        </w:numPr>
        <w:tabs>
          <w:tab w:val="clear" w:pos="2398"/>
          <w:tab w:val="left" w:pos="600"/>
        </w:tabs>
        <w:ind w:left="600"/>
        <w:rPr>
          <w:rFonts w:ascii="Arial" w:hAnsi="Arial"/>
          <w:sz w:val="22"/>
          <w:szCs w:val="22"/>
        </w:rPr>
      </w:pPr>
      <w:bookmarkStart w:id="20" w:name="_Toc467492346"/>
      <w:r w:rsidRPr="001A189C">
        <w:rPr>
          <w:rFonts w:ascii="Arial" w:hAnsi="Arial"/>
          <w:sz w:val="22"/>
          <w:szCs w:val="22"/>
        </w:rPr>
        <w:lastRenderedPageBreak/>
        <w:t>SCHEDULE 1 – PARTICULARS</w:t>
      </w:r>
      <w:bookmarkEnd w:id="20"/>
    </w:p>
    <w:p w14:paraId="0A7F1565" w14:textId="77777777" w:rsidR="006E2884" w:rsidRPr="001A189C" w:rsidRDefault="006E2884" w:rsidP="006E2884">
      <w:pPr>
        <w:spacing w:after="120"/>
        <w:rPr>
          <w:rFonts w:ascii="Arial" w:hAnsi="Arial" w:cs="Arial"/>
          <w:sz w:val="22"/>
          <w:szCs w:val="22"/>
        </w:rPr>
      </w:pPr>
    </w:p>
    <w:p w14:paraId="4864681B" w14:textId="77777777" w:rsidR="006E2884" w:rsidRPr="001A189C" w:rsidRDefault="006E2884" w:rsidP="006E2884">
      <w:pPr>
        <w:pStyle w:val="Header"/>
        <w:tabs>
          <w:tab w:val="clear" w:pos="4153"/>
          <w:tab w:val="clear" w:pos="8306"/>
        </w:tabs>
        <w:spacing w:after="120"/>
        <w:ind w:left="600"/>
        <w:rPr>
          <w:rFonts w:ascii="Arial" w:hAnsi="Arial" w:cs="Arial"/>
          <w:sz w:val="22"/>
          <w:szCs w:val="22"/>
        </w:rPr>
      </w:pPr>
      <w:r w:rsidRPr="001A189C">
        <w:rPr>
          <w:rFonts w:ascii="Arial" w:hAnsi="Arial" w:cs="Arial"/>
          <w:sz w:val="22"/>
          <w:szCs w:val="22"/>
        </w:rPr>
        <w:t xml:space="preserve">Item 1 </w:t>
      </w:r>
      <w:r w:rsidRPr="001A189C">
        <w:rPr>
          <w:rFonts w:ascii="Arial" w:hAnsi="Arial" w:cs="Arial"/>
          <w:sz w:val="22"/>
          <w:szCs w:val="22"/>
        </w:rPr>
        <w:tab/>
        <w:t>Title of the Executive:</w:t>
      </w:r>
      <w:r w:rsidRPr="001A189C">
        <w:rPr>
          <w:rFonts w:ascii="Arial" w:hAnsi="Arial" w:cs="Arial"/>
          <w:sz w:val="22"/>
          <w:szCs w:val="22"/>
        </w:rPr>
        <w:tab/>
      </w:r>
    </w:p>
    <w:p w14:paraId="4EFAB849" w14:textId="77777777" w:rsidR="006E2884" w:rsidRPr="001A189C" w:rsidRDefault="006E2884" w:rsidP="006E2884">
      <w:pPr>
        <w:spacing w:after="120"/>
        <w:ind w:left="600"/>
        <w:rPr>
          <w:rFonts w:ascii="Arial" w:hAnsi="Arial" w:cs="Arial"/>
          <w:sz w:val="22"/>
          <w:szCs w:val="22"/>
        </w:rPr>
      </w:pPr>
    </w:p>
    <w:p w14:paraId="037CB89E"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2</w:t>
      </w:r>
      <w:r w:rsidRPr="001A189C">
        <w:rPr>
          <w:rFonts w:ascii="Arial" w:hAnsi="Arial" w:cs="Arial"/>
          <w:sz w:val="22"/>
          <w:szCs w:val="22"/>
        </w:rPr>
        <w:tab/>
        <w:t>Commencement date:</w:t>
      </w:r>
      <w:r w:rsidRPr="001A189C">
        <w:rPr>
          <w:rFonts w:ascii="Arial" w:hAnsi="Arial" w:cs="Arial"/>
          <w:sz w:val="22"/>
          <w:szCs w:val="22"/>
        </w:rPr>
        <w:tab/>
      </w:r>
    </w:p>
    <w:p w14:paraId="62C32EAF" w14:textId="77777777" w:rsidR="006E2884" w:rsidRPr="001A189C" w:rsidRDefault="006E2884" w:rsidP="006E2884">
      <w:pPr>
        <w:spacing w:after="120"/>
        <w:ind w:left="600"/>
        <w:rPr>
          <w:rFonts w:ascii="Arial" w:hAnsi="Arial" w:cs="Arial"/>
          <w:sz w:val="22"/>
          <w:szCs w:val="22"/>
        </w:rPr>
      </w:pPr>
    </w:p>
    <w:p w14:paraId="74E2CCA2"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3</w:t>
      </w:r>
      <w:r w:rsidRPr="001A189C">
        <w:rPr>
          <w:rFonts w:ascii="Arial" w:hAnsi="Arial" w:cs="Arial"/>
          <w:sz w:val="22"/>
          <w:szCs w:val="22"/>
        </w:rPr>
        <w:tab/>
        <w:t>Expiry date:</w:t>
      </w:r>
      <w:r w:rsidRPr="001A189C">
        <w:rPr>
          <w:rFonts w:ascii="Arial" w:hAnsi="Arial" w:cs="Arial"/>
          <w:sz w:val="22"/>
          <w:szCs w:val="22"/>
        </w:rPr>
        <w:tab/>
      </w:r>
    </w:p>
    <w:p w14:paraId="3BD1539F" w14:textId="77777777" w:rsidR="006E2884" w:rsidRPr="001A189C" w:rsidRDefault="006E2884" w:rsidP="006E2884">
      <w:pPr>
        <w:spacing w:after="120"/>
        <w:ind w:left="600"/>
        <w:rPr>
          <w:rFonts w:ascii="Arial" w:hAnsi="Arial" w:cs="Arial"/>
          <w:sz w:val="22"/>
          <w:szCs w:val="22"/>
        </w:rPr>
      </w:pPr>
    </w:p>
    <w:p w14:paraId="6881BC79"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4</w:t>
      </w:r>
      <w:r w:rsidRPr="001A189C">
        <w:rPr>
          <w:rFonts w:ascii="Arial" w:hAnsi="Arial" w:cs="Arial"/>
          <w:sz w:val="22"/>
          <w:szCs w:val="22"/>
        </w:rPr>
        <w:tab/>
        <w:t xml:space="preserve">Classification level of the Executive:    </w:t>
      </w:r>
      <w:r w:rsidRPr="001A189C">
        <w:rPr>
          <w:rFonts w:ascii="Arial" w:hAnsi="Arial" w:cs="Arial"/>
          <w:sz w:val="22"/>
          <w:szCs w:val="22"/>
        </w:rPr>
        <w:tab/>
        <w:t xml:space="preserve">SAES Level  </w:t>
      </w:r>
    </w:p>
    <w:p w14:paraId="54285342" w14:textId="77777777" w:rsidR="006E2884" w:rsidRPr="001A189C" w:rsidRDefault="006E2884" w:rsidP="006E2884">
      <w:pPr>
        <w:spacing w:after="120"/>
        <w:ind w:left="600"/>
        <w:rPr>
          <w:rFonts w:ascii="Arial" w:hAnsi="Arial" w:cs="Arial"/>
          <w:sz w:val="22"/>
          <w:szCs w:val="22"/>
        </w:rPr>
      </w:pPr>
    </w:p>
    <w:p w14:paraId="2A0EFAFF" w14:textId="77777777" w:rsidR="006E2884" w:rsidRPr="001A189C" w:rsidRDefault="006E2884" w:rsidP="006E2884">
      <w:pPr>
        <w:spacing w:after="120"/>
        <w:ind w:left="600"/>
        <w:rPr>
          <w:rFonts w:ascii="Arial" w:hAnsi="Arial" w:cs="Arial"/>
          <w:sz w:val="22"/>
          <w:szCs w:val="22"/>
        </w:rPr>
      </w:pPr>
      <w:r w:rsidRPr="001A189C">
        <w:rPr>
          <w:rFonts w:ascii="Arial" w:hAnsi="Arial" w:cs="Arial"/>
          <w:sz w:val="22"/>
          <w:szCs w:val="22"/>
        </w:rPr>
        <w:t>Item 5</w:t>
      </w:r>
      <w:r w:rsidRPr="001A189C">
        <w:rPr>
          <w:rFonts w:ascii="Arial" w:hAnsi="Arial" w:cs="Arial"/>
          <w:sz w:val="22"/>
          <w:szCs w:val="22"/>
        </w:rPr>
        <w:tab/>
        <w:t>The Duties of the Executive:</w:t>
      </w:r>
    </w:p>
    <w:p w14:paraId="1BBFD152" w14:textId="77777777" w:rsidR="006E2884" w:rsidRDefault="006E2884" w:rsidP="006E2884">
      <w:pPr>
        <w:spacing w:after="120" w:line="240" w:lineRule="auto"/>
        <w:ind w:left="600"/>
        <w:rPr>
          <w:rFonts w:ascii="Arial" w:hAnsi="Arial" w:cs="Arial"/>
          <w:sz w:val="22"/>
          <w:szCs w:val="22"/>
        </w:rPr>
      </w:pPr>
      <w:r w:rsidRPr="001A189C">
        <w:rPr>
          <w:rFonts w:ascii="Arial" w:hAnsi="Arial" w:cs="Arial"/>
          <w:sz w:val="22"/>
          <w:szCs w:val="22"/>
        </w:rPr>
        <w:t>Refer to the Job and Person Specification</w:t>
      </w:r>
    </w:p>
    <w:p w14:paraId="28CDF19C" w14:textId="77777777" w:rsidR="006E2884" w:rsidRPr="001A189C" w:rsidRDefault="006E2884" w:rsidP="006E2884">
      <w:pPr>
        <w:spacing w:after="120" w:line="240" w:lineRule="auto"/>
        <w:ind w:left="600"/>
        <w:rPr>
          <w:rFonts w:ascii="Arial" w:hAnsi="Arial" w:cs="Arial"/>
          <w:sz w:val="22"/>
          <w:szCs w:val="22"/>
        </w:rPr>
      </w:pPr>
      <w:r>
        <w:rPr>
          <w:rFonts w:ascii="Arial" w:hAnsi="Arial" w:cs="Arial"/>
          <w:sz w:val="22"/>
          <w:szCs w:val="22"/>
        </w:rPr>
        <w:t>Note: the Job and Person Specification is not exhaustive and indicates the type and nature of duties the Executive may be required to perform.  The Executive may be required to perform any duties commensurate with their classification level, skills, experience and qualifications and may be transferred or assigned to other duties pursuant to section 9 or 47 of the Act.</w:t>
      </w:r>
    </w:p>
    <w:p w14:paraId="7FBAB7B3" w14:textId="77777777" w:rsidR="006E2884" w:rsidRDefault="006E2884" w:rsidP="006E2884">
      <w:pPr>
        <w:pStyle w:val="Bodyboldblue"/>
        <w:tabs>
          <w:tab w:val="left" w:pos="1701"/>
        </w:tabs>
        <w:rPr>
          <w:rFonts w:cs="Arial"/>
          <w:b/>
          <w:bCs/>
          <w:sz w:val="22"/>
          <w:szCs w:val="22"/>
        </w:rPr>
      </w:pPr>
    </w:p>
    <w:p w14:paraId="3926398D" w14:textId="77777777" w:rsidR="00A9284B" w:rsidRDefault="00A9284B" w:rsidP="00A9284B">
      <w:pPr>
        <w:pStyle w:val="Default"/>
      </w:pPr>
    </w:p>
    <w:p w14:paraId="0A7AA2E1" w14:textId="77777777" w:rsidR="00A9284B" w:rsidRDefault="00A9284B" w:rsidP="00A9284B">
      <w:pPr>
        <w:pStyle w:val="Default"/>
      </w:pPr>
    </w:p>
    <w:p w14:paraId="1DC73E40" w14:textId="77777777" w:rsidR="00A9284B" w:rsidRDefault="00A9284B" w:rsidP="00A9284B">
      <w:pPr>
        <w:pStyle w:val="Default"/>
      </w:pPr>
    </w:p>
    <w:p w14:paraId="7FABCCAD" w14:textId="77777777" w:rsidR="00A9284B" w:rsidRDefault="00A9284B" w:rsidP="00A9284B">
      <w:pPr>
        <w:pStyle w:val="Default"/>
      </w:pPr>
    </w:p>
    <w:p w14:paraId="7CD80839" w14:textId="77777777" w:rsidR="00A9284B" w:rsidRPr="00A9284B" w:rsidRDefault="00A9284B" w:rsidP="00A9284B">
      <w:pPr>
        <w:pStyle w:val="Default"/>
      </w:pPr>
    </w:p>
    <w:p w14:paraId="06C06AD2" w14:textId="77777777" w:rsidR="006E2884" w:rsidRDefault="006E2884" w:rsidP="006E2884">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268"/>
      </w:tblGrid>
      <w:tr w:rsidR="006E2884" w:rsidRPr="001A189C" w14:paraId="7AE9FE7E" w14:textId="77777777" w:rsidTr="00A9284B">
        <w:trPr>
          <w:cantSplit/>
        </w:trPr>
        <w:tc>
          <w:tcPr>
            <w:tcW w:w="3964" w:type="dxa"/>
            <w:gridSpan w:val="2"/>
          </w:tcPr>
          <w:p w14:paraId="1ECEB45C" w14:textId="77777777" w:rsidR="006E2884" w:rsidRPr="001A189C" w:rsidRDefault="006E2884" w:rsidP="00DA3CAC">
            <w:pPr>
              <w:tabs>
                <w:tab w:val="left" w:leader="dot" w:pos="5103"/>
              </w:tabs>
              <w:suppressAutoHyphens/>
              <w:spacing w:before="60" w:after="60"/>
              <w:rPr>
                <w:rFonts w:ascii="Arial" w:hAnsi="Arial" w:cs="Arial"/>
                <w:smallCaps/>
                <w:spacing w:val="-3"/>
                <w:sz w:val="22"/>
                <w:szCs w:val="22"/>
              </w:rPr>
            </w:pPr>
            <w:r w:rsidRPr="001A189C">
              <w:rPr>
                <w:rFonts w:ascii="Arial" w:hAnsi="Arial" w:cs="Arial"/>
                <w:smallCaps/>
                <w:spacing w:val="-3"/>
                <w:sz w:val="22"/>
                <w:szCs w:val="22"/>
              </w:rPr>
              <w:t>FOR OFFICE USE ONLY</w:t>
            </w:r>
          </w:p>
        </w:tc>
      </w:tr>
      <w:tr w:rsidR="006E2884" w:rsidRPr="001A189C" w14:paraId="30C6F022" w14:textId="77777777" w:rsidTr="00A9284B">
        <w:tc>
          <w:tcPr>
            <w:tcW w:w="1696" w:type="dxa"/>
          </w:tcPr>
          <w:p w14:paraId="7DD51624"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Employee No:</w:t>
            </w:r>
          </w:p>
        </w:tc>
        <w:tc>
          <w:tcPr>
            <w:tcW w:w="2268" w:type="dxa"/>
          </w:tcPr>
          <w:p w14:paraId="72BF5258"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341AED2E" w14:textId="77777777" w:rsidTr="00A9284B">
        <w:tc>
          <w:tcPr>
            <w:tcW w:w="1696" w:type="dxa"/>
          </w:tcPr>
          <w:p w14:paraId="5AF70D0F"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Account No:</w:t>
            </w:r>
          </w:p>
        </w:tc>
        <w:tc>
          <w:tcPr>
            <w:tcW w:w="2268" w:type="dxa"/>
          </w:tcPr>
          <w:p w14:paraId="52BCE7F1"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7EEAE4C0" w14:textId="77777777" w:rsidTr="00A9284B">
        <w:tc>
          <w:tcPr>
            <w:tcW w:w="1696" w:type="dxa"/>
          </w:tcPr>
          <w:p w14:paraId="0809D561"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Pay Point No:</w:t>
            </w:r>
          </w:p>
        </w:tc>
        <w:tc>
          <w:tcPr>
            <w:tcW w:w="2268" w:type="dxa"/>
          </w:tcPr>
          <w:p w14:paraId="7C4BB1A4"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r w:rsidR="006E2884" w:rsidRPr="001A189C" w14:paraId="24075A20" w14:textId="77777777" w:rsidTr="00A9284B">
        <w:tc>
          <w:tcPr>
            <w:tcW w:w="1696" w:type="dxa"/>
          </w:tcPr>
          <w:p w14:paraId="1456837A"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r w:rsidRPr="001A189C">
              <w:rPr>
                <w:rFonts w:ascii="Arial" w:hAnsi="Arial" w:cs="Arial"/>
                <w:spacing w:val="-3"/>
                <w:sz w:val="22"/>
                <w:szCs w:val="22"/>
              </w:rPr>
              <w:t>Review Date:</w:t>
            </w:r>
          </w:p>
        </w:tc>
        <w:tc>
          <w:tcPr>
            <w:tcW w:w="2268" w:type="dxa"/>
          </w:tcPr>
          <w:p w14:paraId="55FE9E2F" w14:textId="77777777" w:rsidR="006E2884" w:rsidRPr="001A189C" w:rsidRDefault="006E2884" w:rsidP="00DA3CAC">
            <w:pPr>
              <w:tabs>
                <w:tab w:val="left" w:leader="dot" w:pos="5103"/>
              </w:tabs>
              <w:suppressAutoHyphens/>
              <w:spacing w:before="60" w:after="60"/>
              <w:rPr>
                <w:rFonts w:ascii="Arial" w:hAnsi="Arial" w:cs="Arial"/>
                <w:spacing w:val="-3"/>
                <w:sz w:val="22"/>
                <w:szCs w:val="22"/>
              </w:rPr>
            </w:pPr>
          </w:p>
        </w:tc>
      </w:tr>
    </w:tbl>
    <w:p w14:paraId="49194A6D" w14:textId="77777777" w:rsidR="006E2884" w:rsidRPr="001A189C" w:rsidRDefault="006E2884" w:rsidP="006E2884">
      <w:pPr>
        <w:pStyle w:val="Bodyboldblue"/>
        <w:tabs>
          <w:tab w:val="left" w:pos="1701"/>
        </w:tabs>
        <w:rPr>
          <w:rFonts w:cs="Arial"/>
          <w:b/>
          <w:bCs/>
          <w:sz w:val="22"/>
          <w:szCs w:val="22"/>
        </w:rPr>
      </w:pPr>
    </w:p>
    <w:p w14:paraId="6A491867" w14:textId="77777777" w:rsidR="006E2884" w:rsidRPr="001A189C" w:rsidRDefault="006E2884" w:rsidP="006E2884">
      <w:pPr>
        <w:pStyle w:val="Heading1"/>
        <w:numPr>
          <w:ilvl w:val="0"/>
          <w:numId w:val="0"/>
        </w:numPr>
        <w:tabs>
          <w:tab w:val="clear" w:pos="2398"/>
          <w:tab w:val="left" w:pos="600"/>
        </w:tabs>
        <w:ind w:left="600"/>
        <w:rPr>
          <w:rFonts w:ascii="Arial" w:hAnsi="Arial"/>
          <w:sz w:val="22"/>
          <w:szCs w:val="22"/>
        </w:rPr>
      </w:pPr>
      <w:r>
        <w:rPr>
          <w:rFonts w:ascii="Arial" w:hAnsi="Arial"/>
          <w:sz w:val="22"/>
          <w:szCs w:val="22"/>
        </w:rPr>
        <w:br w:type="page"/>
      </w:r>
      <w:bookmarkStart w:id="21" w:name="_Toc467492347"/>
      <w:r w:rsidRPr="001A189C">
        <w:rPr>
          <w:rFonts w:ascii="Arial" w:hAnsi="Arial"/>
          <w:sz w:val="22"/>
          <w:szCs w:val="22"/>
        </w:rPr>
        <w:lastRenderedPageBreak/>
        <w:t>SCHEDULE 2 – TOTAL REMUNERATION PACKAGE VALUE (per annum)</w:t>
      </w:r>
      <w:bookmarkEnd w:id="21"/>
    </w:p>
    <w:p w14:paraId="113A1B56" w14:textId="77777777" w:rsidR="006E2884" w:rsidRPr="001A189C" w:rsidRDefault="006E2884" w:rsidP="006E2884">
      <w:pPr>
        <w:pStyle w:val="Heading3"/>
        <w:ind w:left="600"/>
        <w:rPr>
          <w:rFonts w:ascii="Arial" w:hAnsi="Arial"/>
          <w:sz w:val="22"/>
          <w:szCs w:val="22"/>
        </w:rPr>
      </w:pPr>
      <w:r w:rsidRPr="001A189C">
        <w:rPr>
          <w:rFonts w:ascii="Arial" w:hAnsi="Arial"/>
          <w:sz w:val="22"/>
          <w:szCs w:val="22"/>
        </w:rPr>
        <w:t>Part A</w:t>
      </w:r>
    </w:p>
    <w:p w14:paraId="7D3765A4" w14:textId="77777777" w:rsidR="006E2884" w:rsidRPr="001A189C" w:rsidRDefault="006E2884" w:rsidP="006E2884">
      <w:pPr>
        <w:pStyle w:val="Bodyboldblue"/>
        <w:ind w:left="600"/>
        <w:rPr>
          <w:rFonts w:cs="Arial"/>
          <w:b/>
          <w:bCs/>
          <w:sz w:val="22"/>
          <w:szCs w:val="22"/>
          <w:lang w:val="en-AU"/>
        </w:rPr>
      </w:pPr>
      <w:r w:rsidRPr="001A189C">
        <w:rPr>
          <w:rFonts w:cs="Arial"/>
          <w:b/>
          <w:bCs/>
          <w:sz w:val="22"/>
          <w:szCs w:val="22"/>
          <w:lang w:val="en-AU"/>
        </w:rPr>
        <w:t>Monetary benefits component (per annum)</w:t>
      </w:r>
    </w:p>
    <w:p w14:paraId="514335A5" w14:textId="77777777" w:rsidR="006E2884" w:rsidRPr="001A189C" w:rsidRDefault="006E2884" w:rsidP="006E2884">
      <w:pPr>
        <w:pStyle w:val="Default"/>
        <w:ind w:left="600"/>
        <w:rPr>
          <w:sz w:val="22"/>
          <w:szCs w:val="22"/>
          <w:lang w:val="en-AU"/>
        </w:rPr>
      </w:pPr>
    </w:p>
    <w:p w14:paraId="1A6DD888" w14:textId="77777777" w:rsidR="006E2884" w:rsidRPr="001A189C" w:rsidRDefault="006E2884" w:rsidP="006E2884">
      <w:pPr>
        <w:pStyle w:val="Bodyboldblue"/>
        <w:tabs>
          <w:tab w:val="left" w:pos="2640"/>
          <w:tab w:val="right" w:pos="7938"/>
        </w:tabs>
        <w:ind w:left="600"/>
        <w:rPr>
          <w:rFonts w:cs="Arial"/>
          <w:b/>
          <w:bCs/>
          <w:sz w:val="22"/>
          <w:szCs w:val="22"/>
          <w:lang w:val="en-AU"/>
        </w:rPr>
      </w:pPr>
      <w:r w:rsidRPr="001A189C">
        <w:rPr>
          <w:rFonts w:cs="Arial"/>
          <w:sz w:val="22"/>
          <w:szCs w:val="22"/>
          <w:lang w:val="en-AU"/>
        </w:rPr>
        <w:t>Salary and allowances</w:t>
      </w:r>
      <w:r>
        <w:rPr>
          <w:rFonts w:cs="Arial"/>
          <w:sz w:val="22"/>
          <w:szCs w:val="22"/>
          <w:lang w:val="en-AU"/>
        </w:rPr>
        <w:t xml:space="preserve"> </w:t>
      </w:r>
      <w:r>
        <w:rPr>
          <w:rFonts w:cs="Arial"/>
          <w:sz w:val="22"/>
          <w:szCs w:val="22"/>
          <w:lang w:val="en-AU"/>
        </w:rPr>
        <w:tab/>
      </w:r>
      <w:r w:rsidRPr="001A189C">
        <w:rPr>
          <w:rFonts w:cs="Arial"/>
          <w:bCs/>
          <w:sz w:val="22"/>
          <w:szCs w:val="22"/>
          <w:lang w:val="en-AU"/>
        </w:rPr>
        <w:t xml:space="preserve">$ </w:t>
      </w:r>
    </w:p>
    <w:p w14:paraId="031887DE" w14:textId="77777777" w:rsidR="006E2884" w:rsidRDefault="006E2884" w:rsidP="006E2884">
      <w:pPr>
        <w:pStyle w:val="Bodyboldblue"/>
        <w:tabs>
          <w:tab w:val="left" w:pos="2640"/>
          <w:tab w:val="left" w:pos="7560"/>
        </w:tabs>
        <w:ind w:left="600"/>
        <w:rPr>
          <w:rFonts w:cs="Arial"/>
          <w:b/>
          <w:bCs/>
          <w:sz w:val="22"/>
          <w:szCs w:val="22"/>
          <w:lang w:val="en-AU"/>
        </w:rPr>
      </w:pPr>
    </w:p>
    <w:p w14:paraId="5F20F470" w14:textId="77777777" w:rsidR="006E2884" w:rsidRPr="001A189C" w:rsidRDefault="006E2884" w:rsidP="006E2884">
      <w:pPr>
        <w:pStyle w:val="Bodyboldblue"/>
        <w:tabs>
          <w:tab w:val="left" w:pos="2640"/>
          <w:tab w:val="left" w:pos="7560"/>
        </w:tabs>
        <w:ind w:left="600"/>
        <w:rPr>
          <w:rFonts w:cs="Arial"/>
          <w:b/>
          <w:bCs/>
          <w:sz w:val="22"/>
          <w:szCs w:val="22"/>
          <w:lang w:val="en-AU"/>
        </w:rPr>
      </w:pPr>
      <w:r w:rsidRPr="001A189C">
        <w:rPr>
          <w:rFonts w:cs="Arial"/>
          <w:b/>
          <w:bCs/>
          <w:sz w:val="22"/>
          <w:szCs w:val="22"/>
          <w:lang w:val="en-AU"/>
        </w:rPr>
        <w:t>Non-monetary benefits component</w:t>
      </w:r>
      <w:r>
        <w:rPr>
          <w:rFonts w:cs="Arial"/>
          <w:b/>
          <w:bCs/>
          <w:sz w:val="22"/>
          <w:szCs w:val="22"/>
          <w:lang w:val="en-AU"/>
        </w:rPr>
        <w:t>s</w:t>
      </w:r>
      <w:r w:rsidRPr="001A189C">
        <w:rPr>
          <w:rFonts w:cs="Arial"/>
          <w:b/>
          <w:bCs/>
          <w:sz w:val="22"/>
          <w:szCs w:val="22"/>
          <w:lang w:val="en-AU"/>
        </w:rPr>
        <w:t xml:space="preserve"> (per annum)</w:t>
      </w:r>
    </w:p>
    <w:p w14:paraId="0E4E4DA7" w14:textId="77777777" w:rsidR="006E2884" w:rsidRPr="001A189C" w:rsidRDefault="006E2884" w:rsidP="006E2884">
      <w:pPr>
        <w:pStyle w:val="Default"/>
        <w:ind w:left="600"/>
        <w:rPr>
          <w:sz w:val="22"/>
          <w:szCs w:val="22"/>
          <w:lang w:val="en-AU"/>
        </w:rPr>
      </w:pPr>
    </w:p>
    <w:p w14:paraId="6D05A56E" w14:textId="77777777" w:rsidR="006E2884" w:rsidRPr="001A189C" w:rsidRDefault="006E2884" w:rsidP="006E2884">
      <w:pPr>
        <w:pStyle w:val="Bodyboldblue"/>
        <w:tabs>
          <w:tab w:val="left" w:pos="2640"/>
          <w:tab w:val="right" w:pos="7938"/>
        </w:tabs>
        <w:ind w:left="600"/>
        <w:rPr>
          <w:rFonts w:cs="Arial"/>
          <w:bCs/>
          <w:sz w:val="22"/>
          <w:szCs w:val="22"/>
          <w:lang w:val="en-AU"/>
        </w:rPr>
      </w:pPr>
      <w:r w:rsidRPr="001A189C">
        <w:rPr>
          <w:rFonts w:cs="Arial"/>
          <w:bCs/>
          <w:sz w:val="22"/>
          <w:szCs w:val="22"/>
          <w:lang w:val="en-AU"/>
        </w:rPr>
        <w:t>Motor Vehicle ()</w:t>
      </w:r>
      <w:r w:rsidRPr="001A189C">
        <w:rPr>
          <w:rFonts w:cs="Arial"/>
          <w:bCs/>
          <w:sz w:val="22"/>
          <w:szCs w:val="22"/>
          <w:lang w:val="en-AU"/>
        </w:rPr>
        <w:tab/>
      </w:r>
      <w:r>
        <w:rPr>
          <w:rFonts w:cs="Arial"/>
          <w:bCs/>
          <w:sz w:val="22"/>
          <w:szCs w:val="22"/>
          <w:lang w:val="en-AU"/>
        </w:rPr>
        <w:tab/>
      </w:r>
      <w:r w:rsidRPr="001A189C">
        <w:rPr>
          <w:rFonts w:cs="Arial"/>
          <w:bCs/>
          <w:sz w:val="22"/>
          <w:szCs w:val="22"/>
          <w:lang w:val="en-AU"/>
        </w:rPr>
        <w:t xml:space="preserve">$ </w:t>
      </w:r>
    </w:p>
    <w:p w14:paraId="0CA85BC9" w14:textId="77777777" w:rsidR="006E2884" w:rsidRPr="001A189C" w:rsidRDefault="006E2884" w:rsidP="006E2884">
      <w:pPr>
        <w:pStyle w:val="Default"/>
        <w:ind w:left="600"/>
        <w:rPr>
          <w:sz w:val="22"/>
          <w:szCs w:val="22"/>
          <w:lang w:val="en-AU"/>
        </w:rPr>
      </w:pPr>
    </w:p>
    <w:p w14:paraId="31D5D402" w14:textId="77777777" w:rsidR="006E2884" w:rsidRPr="001A189C" w:rsidRDefault="006E2884" w:rsidP="006E2884">
      <w:pPr>
        <w:pStyle w:val="Bodyboldblue"/>
        <w:tabs>
          <w:tab w:val="left" w:pos="2640"/>
          <w:tab w:val="right" w:pos="7938"/>
        </w:tabs>
        <w:ind w:left="600"/>
        <w:rPr>
          <w:rFonts w:cs="Arial"/>
          <w:sz w:val="22"/>
          <w:szCs w:val="22"/>
          <w:lang w:val="en-AU"/>
        </w:rPr>
      </w:pPr>
      <w:r w:rsidRPr="001A189C">
        <w:rPr>
          <w:rFonts w:cs="Arial"/>
          <w:sz w:val="22"/>
          <w:szCs w:val="22"/>
          <w:lang w:val="en-AU"/>
        </w:rPr>
        <w:t xml:space="preserve">Employer superannuation contribution  </w:t>
      </w:r>
      <w:r>
        <w:rPr>
          <w:rFonts w:cs="Arial"/>
          <w:sz w:val="22"/>
          <w:szCs w:val="22"/>
          <w:lang w:val="en-AU"/>
        </w:rPr>
        <w:tab/>
      </w:r>
      <w:r w:rsidRPr="001A189C">
        <w:rPr>
          <w:rFonts w:cs="Arial"/>
          <w:sz w:val="22"/>
          <w:szCs w:val="22"/>
          <w:lang w:val="en-AU"/>
        </w:rPr>
        <w:t xml:space="preserve">$ </w:t>
      </w:r>
    </w:p>
    <w:p w14:paraId="73332E16" w14:textId="77777777" w:rsidR="006E2884" w:rsidRPr="001A189C" w:rsidRDefault="006E2884" w:rsidP="006E2884">
      <w:pPr>
        <w:pStyle w:val="Bodyboldblue"/>
        <w:tabs>
          <w:tab w:val="left" w:pos="2640"/>
          <w:tab w:val="left" w:pos="7560"/>
        </w:tabs>
        <w:ind w:left="600"/>
        <w:rPr>
          <w:rFonts w:cs="Arial"/>
          <w:b/>
          <w:bCs/>
          <w:sz w:val="22"/>
          <w:szCs w:val="22"/>
          <w:lang w:val="en-AU"/>
        </w:rPr>
      </w:pPr>
      <w:r w:rsidRPr="001A189C">
        <w:rPr>
          <w:rFonts w:cs="Arial"/>
          <w:sz w:val="22"/>
          <w:szCs w:val="22"/>
          <w:lang w:val="en-AU"/>
        </w:rPr>
        <w:t>(based on % of ‘salary’ for superannuation as set out in Part B</w:t>
      </w:r>
      <w:r>
        <w:rPr>
          <w:rFonts w:cs="Arial"/>
          <w:sz w:val="22"/>
          <w:szCs w:val="22"/>
          <w:lang w:val="en-AU"/>
        </w:rPr>
        <w:t xml:space="preserve"> of this Schedule</w:t>
      </w:r>
      <w:r w:rsidRPr="001A189C">
        <w:rPr>
          <w:rFonts w:cs="Arial"/>
          <w:sz w:val="22"/>
          <w:szCs w:val="22"/>
          <w:lang w:val="en-AU"/>
        </w:rPr>
        <w:t>)</w:t>
      </w:r>
    </w:p>
    <w:p w14:paraId="0D7BE846" w14:textId="77777777" w:rsidR="006E2884" w:rsidRPr="001A189C" w:rsidRDefault="006E2884" w:rsidP="006E2884">
      <w:pPr>
        <w:pStyle w:val="Bodyboldblue"/>
        <w:tabs>
          <w:tab w:val="left" w:pos="2400"/>
          <w:tab w:val="right" w:pos="9071"/>
        </w:tabs>
        <w:ind w:left="2400"/>
        <w:rPr>
          <w:rFonts w:cs="Arial"/>
          <w:b/>
          <w:bCs/>
          <w:sz w:val="22"/>
          <w:szCs w:val="22"/>
          <w:lang w:val="en-AU"/>
        </w:rPr>
      </w:pPr>
    </w:p>
    <w:p w14:paraId="658A76A8" w14:textId="77777777" w:rsidR="006E2884" w:rsidRPr="001A189C" w:rsidRDefault="006E2884" w:rsidP="006E2884">
      <w:pPr>
        <w:pStyle w:val="Bodyboldblue"/>
        <w:tabs>
          <w:tab w:val="left" w:pos="2640"/>
          <w:tab w:val="right" w:pos="7938"/>
        </w:tabs>
        <w:ind w:left="600"/>
        <w:rPr>
          <w:rFonts w:cs="Arial"/>
          <w:b/>
          <w:bCs/>
          <w:sz w:val="22"/>
          <w:szCs w:val="22"/>
          <w:lang w:val="en-AU"/>
        </w:rPr>
      </w:pPr>
      <w:r w:rsidRPr="001A189C">
        <w:rPr>
          <w:rFonts w:cs="Arial"/>
          <w:b/>
          <w:bCs/>
          <w:sz w:val="22"/>
          <w:szCs w:val="22"/>
          <w:lang w:val="en-AU"/>
        </w:rPr>
        <w:t xml:space="preserve">Total Remuneration Package Value (per annum) </w:t>
      </w:r>
      <w:r>
        <w:rPr>
          <w:rFonts w:cs="Arial"/>
          <w:b/>
          <w:bCs/>
          <w:sz w:val="22"/>
          <w:szCs w:val="22"/>
          <w:lang w:val="en-AU"/>
        </w:rPr>
        <w:tab/>
      </w:r>
      <w:r w:rsidRPr="001A189C">
        <w:rPr>
          <w:rFonts w:cs="Arial"/>
          <w:b/>
          <w:bCs/>
          <w:sz w:val="22"/>
          <w:szCs w:val="22"/>
          <w:lang w:val="en-AU"/>
        </w:rPr>
        <w:t xml:space="preserve">$ </w:t>
      </w:r>
    </w:p>
    <w:p w14:paraId="1A07AEB9" w14:textId="77777777" w:rsidR="001B4CAB" w:rsidRDefault="001B4CAB" w:rsidP="00EE5056">
      <w:pPr>
        <w:pStyle w:val="Heading3"/>
        <w:spacing w:before="0"/>
        <w:ind w:left="0"/>
        <w:rPr>
          <w:rFonts w:ascii="Arial" w:hAnsi="Arial"/>
          <w:sz w:val="22"/>
          <w:szCs w:val="22"/>
        </w:rPr>
      </w:pPr>
    </w:p>
    <w:p w14:paraId="0BF6F1D6" w14:textId="7D179DFD" w:rsidR="006E2884" w:rsidRPr="001A189C" w:rsidRDefault="006E2884" w:rsidP="00EE5056">
      <w:pPr>
        <w:pStyle w:val="Heading3"/>
        <w:spacing w:before="0"/>
        <w:ind w:left="601"/>
        <w:rPr>
          <w:rFonts w:ascii="Arial" w:hAnsi="Arial"/>
          <w:sz w:val="22"/>
          <w:szCs w:val="22"/>
        </w:rPr>
      </w:pPr>
      <w:r w:rsidRPr="001A189C">
        <w:rPr>
          <w:rFonts w:ascii="Arial" w:hAnsi="Arial"/>
          <w:sz w:val="22"/>
          <w:szCs w:val="22"/>
        </w:rPr>
        <w:t>Part B</w:t>
      </w:r>
      <w:r w:rsidR="00F773D4">
        <w:rPr>
          <w:rFonts w:ascii="Arial" w:hAnsi="Arial"/>
          <w:sz w:val="22"/>
          <w:szCs w:val="22"/>
        </w:rPr>
        <w:t xml:space="preserve"> – </w:t>
      </w:r>
      <w:r w:rsidRPr="001A189C">
        <w:rPr>
          <w:rFonts w:ascii="Arial" w:hAnsi="Arial"/>
          <w:sz w:val="22"/>
          <w:szCs w:val="22"/>
        </w:rPr>
        <w:t xml:space="preserve">Explanation </w:t>
      </w:r>
      <w:r w:rsidR="00AE0DA0">
        <w:rPr>
          <w:rFonts w:ascii="Arial" w:hAnsi="Arial"/>
          <w:sz w:val="22"/>
          <w:szCs w:val="22"/>
        </w:rPr>
        <w:t>regarding</w:t>
      </w:r>
      <w:r w:rsidRPr="001A189C">
        <w:rPr>
          <w:rFonts w:ascii="Arial" w:hAnsi="Arial"/>
          <w:sz w:val="22"/>
          <w:szCs w:val="22"/>
        </w:rPr>
        <w:t xml:space="preserve"> </w:t>
      </w:r>
      <w:r w:rsidR="00AE0DA0">
        <w:rPr>
          <w:rFonts w:ascii="Arial" w:hAnsi="Arial"/>
          <w:sz w:val="22"/>
          <w:szCs w:val="22"/>
        </w:rPr>
        <w:t>s</w:t>
      </w:r>
      <w:r w:rsidRPr="001A189C">
        <w:rPr>
          <w:rFonts w:ascii="Arial" w:hAnsi="Arial"/>
          <w:sz w:val="22"/>
          <w:szCs w:val="22"/>
        </w:rPr>
        <w:t>uperannuation</w:t>
      </w:r>
    </w:p>
    <w:p w14:paraId="0DF7E233" w14:textId="095D2C0C" w:rsidR="0080516E" w:rsidRDefault="006E2884" w:rsidP="00D53CAE">
      <w:pPr>
        <w:pStyle w:val="Bodyboldblue"/>
        <w:spacing w:before="0" w:line="360" w:lineRule="auto"/>
        <w:ind w:left="600"/>
        <w:rPr>
          <w:rFonts w:cs="Arial"/>
          <w:b/>
          <w:bCs/>
          <w:color w:val="000000"/>
          <w:sz w:val="22"/>
          <w:szCs w:val="21"/>
          <w:highlight w:val="yellow"/>
        </w:rPr>
      </w:pPr>
      <w:r w:rsidRPr="00A9284B">
        <w:rPr>
          <w:rFonts w:cs="Arial"/>
          <w:b/>
          <w:bCs/>
          <w:color w:val="000000"/>
          <w:sz w:val="22"/>
          <w:szCs w:val="21"/>
          <w:highlight w:val="yellow"/>
        </w:rPr>
        <w:t xml:space="preserve">[DRAFTING NOTE: </w:t>
      </w:r>
      <w:r w:rsidRPr="00EE5056">
        <w:rPr>
          <w:rFonts w:cs="Arial"/>
          <w:color w:val="000000"/>
          <w:sz w:val="22"/>
          <w:szCs w:val="21"/>
          <w:highlight w:val="yellow"/>
        </w:rPr>
        <w:t>delete the schemes that are not applicable and insert the relevant information pertaining to the Executive’s superannuation arrangements</w:t>
      </w:r>
      <w:r w:rsidR="00D53CAE" w:rsidRPr="00EE5056">
        <w:rPr>
          <w:rFonts w:cs="Arial"/>
          <w:color w:val="000000"/>
          <w:sz w:val="22"/>
          <w:szCs w:val="21"/>
          <w:highlight w:val="yellow"/>
        </w:rPr>
        <w:t>.</w:t>
      </w:r>
      <w:r w:rsidR="006F6709" w:rsidRPr="0009227B">
        <w:rPr>
          <w:rFonts w:cs="Arial"/>
          <w:b/>
          <w:bCs/>
          <w:color w:val="000000"/>
          <w:sz w:val="22"/>
          <w:szCs w:val="21"/>
          <w:highlight w:val="yellow"/>
        </w:rPr>
        <w:t>]</w:t>
      </w:r>
    </w:p>
    <w:p w14:paraId="249D720D" w14:textId="77777777" w:rsidR="006E2884" w:rsidRDefault="006E2884" w:rsidP="006E2884">
      <w:pPr>
        <w:pStyle w:val="Bodyboldblue"/>
        <w:spacing w:before="0" w:line="360" w:lineRule="auto"/>
        <w:ind w:left="600"/>
        <w:rPr>
          <w:rFonts w:cs="Arial"/>
          <w:b/>
          <w:bCs/>
          <w:color w:val="000000"/>
          <w:sz w:val="22"/>
          <w:szCs w:val="21"/>
        </w:rPr>
      </w:pPr>
    </w:p>
    <w:p w14:paraId="472D1F09" w14:textId="3C751F89" w:rsidR="006E2884" w:rsidRDefault="006E2884" w:rsidP="006E2884">
      <w:pPr>
        <w:pStyle w:val="Table"/>
        <w:keepNext/>
        <w:spacing w:before="0" w:after="0"/>
        <w:ind w:left="601"/>
        <w:rPr>
          <w:rFonts w:cs="Arial"/>
          <w:b/>
          <w:color w:val="000000"/>
          <w:sz w:val="22"/>
          <w:szCs w:val="21"/>
        </w:rPr>
      </w:pPr>
      <w:r>
        <w:rPr>
          <w:rFonts w:cs="Arial"/>
          <w:b/>
          <w:color w:val="000000"/>
          <w:sz w:val="22"/>
          <w:szCs w:val="21"/>
        </w:rPr>
        <w:t>Member of old “Pension”</w:t>
      </w:r>
      <w:r w:rsidR="006F6709">
        <w:rPr>
          <w:rFonts w:cs="Arial"/>
          <w:b/>
          <w:color w:val="000000"/>
          <w:sz w:val="22"/>
          <w:szCs w:val="21"/>
        </w:rPr>
        <w:t xml:space="preserve"> scheme</w:t>
      </w:r>
      <w:r>
        <w:rPr>
          <w:rFonts w:cs="Arial"/>
          <w:b/>
          <w:color w:val="000000"/>
          <w:sz w:val="22"/>
          <w:szCs w:val="21"/>
        </w:rPr>
        <w:t xml:space="preserve"> under </w:t>
      </w:r>
      <w:r>
        <w:rPr>
          <w:rFonts w:cs="Arial"/>
          <w:b/>
          <w:i/>
          <w:iCs/>
          <w:color w:val="000000"/>
          <w:sz w:val="22"/>
          <w:szCs w:val="21"/>
        </w:rPr>
        <w:t xml:space="preserve">Superannuation Act 1988 </w:t>
      </w:r>
    </w:p>
    <w:p w14:paraId="290C6C98"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‘salary’ for superannuation = 78.5% of Total Remuneration Package Value = $…………</w:t>
      </w:r>
    </w:p>
    <w:p w14:paraId="5CAED244" w14:textId="4AA1F613" w:rsidR="006E2884"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 xml:space="preserve">Employer superannuation contribution =   % (based on a member contribution of   % multiplied by 10/3) </w:t>
      </w:r>
    </w:p>
    <w:p w14:paraId="5EED696C" w14:textId="59F8517A" w:rsidR="00D53CAE" w:rsidRPr="00EE5056" w:rsidRDefault="00D53CAE" w:rsidP="00EE5056">
      <w:pPr>
        <w:pStyle w:val="Default"/>
        <w:ind w:left="601"/>
        <w:jc w:val="center"/>
        <w:rPr>
          <w:b/>
          <w:bCs/>
        </w:rPr>
      </w:pPr>
      <w:r w:rsidRPr="00EE5056">
        <w:rPr>
          <w:b/>
          <w:bCs/>
          <w:highlight w:val="yellow"/>
        </w:rPr>
        <w:t>[or]</w:t>
      </w:r>
    </w:p>
    <w:p w14:paraId="4972AF57" w14:textId="77777777" w:rsidR="00D53CAE" w:rsidRPr="00EE5056" w:rsidRDefault="00D53CAE" w:rsidP="00EE5056">
      <w:pPr>
        <w:pStyle w:val="Default"/>
      </w:pPr>
    </w:p>
    <w:p w14:paraId="65E9A065" w14:textId="3F709178" w:rsidR="006E2884" w:rsidRDefault="006E2884" w:rsidP="006E2884">
      <w:pPr>
        <w:pStyle w:val="Table"/>
        <w:keepNext/>
        <w:spacing w:before="0" w:after="0"/>
        <w:ind w:left="601"/>
        <w:rPr>
          <w:rFonts w:cs="Arial"/>
          <w:b/>
          <w:color w:val="000000"/>
          <w:sz w:val="22"/>
          <w:szCs w:val="21"/>
        </w:rPr>
      </w:pPr>
      <w:r>
        <w:rPr>
          <w:rFonts w:cs="Arial"/>
          <w:b/>
          <w:color w:val="000000"/>
          <w:sz w:val="22"/>
          <w:szCs w:val="21"/>
        </w:rPr>
        <w:t xml:space="preserve">Member of new “Lump Sum” </w:t>
      </w:r>
      <w:r w:rsidR="006F6709">
        <w:rPr>
          <w:rFonts w:cs="Arial"/>
          <w:b/>
          <w:color w:val="000000"/>
          <w:sz w:val="22"/>
          <w:szCs w:val="21"/>
        </w:rPr>
        <w:t xml:space="preserve">scheme </w:t>
      </w:r>
      <w:r>
        <w:rPr>
          <w:rFonts w:cs="Arial"/>
          <w:b/>
          <w:color w:val="000000"/>
          <w:sz w:val="22"/>
          <w:szCs w:val="21"/>
        </w:rPr>
        <w:t xml:space="preserve">under </w:t>
      </w:r>
      <w:r>
        <w:rPr>
          <w:rFonts w:cs="Arial"/>
          <w:b/>
          <w:i/>
          <w:iCs/>
          <w:color w:val="000000"/>
          <w:sz w:val="22"/>
          <w:szCs w:val="21"/>
        </w:rPr>
        <w:t xml:space="preserve">Superannuation Act 1988 </w:t>
      </w:r>
    </w:p>
    <w:p w14:paraId="4EBB27B2"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‘salary’ for superannuation = 82.5% of Total Remuneration Package Value = $…………</w:t>
      </w:r>
    </w:p>
    <w:p w14:paraId="7CEEABCE" w14:textId="77777777" w:rsidR="006E2884" w:rsidRPr="00D55420" w:rsidRDefault="006E2884" w:rsidP="006E2884">
      <w:pPr>
        <w:pStyle w:val="List"/>
        <w:tabs>
          <w:tab w:val="num" w:pos="1080"/>
          <w:tab w:val="right" w:pos="9071"/>
        </w:tabs>
        <w:ind w:left="1080" w:hanging="480"/>
        <w:rPr>
          <w:rFonts w:ascii="Arial" w:hAnsi="Arial" w:cs="Arial"/>
          <w:sz w:val="22"/>
          <w:szCs w:val="22"/>
        </w:rPr>
      </w:pPr>
      <w:r w:rsidRPr="00D55420">
        <w:rPr>
          <w:rFonts w:ascii="Arial" w:hAnsi="Arial" w:cs="Arial"/>
          <w:sz w:val="22"/>
          <w:szCs w:val="22"/>
        </w:rPr>
        <w:t xml:space="preserve">Employer superannuation contribution =   % (based on a member contribution of   % multiplied by 2) </w:t>
      </w:r>
    </w:p>
    <w:p w14:paraId="7D320BA3" w14:textId="77777777" w:rsidR="000F39CC" w:rsidRDefault="000F39CC" w:rsidP="006F6709">
      <w:pPr>
        <w:pStyle w:val="Bodyboldblue"/>
        <w:spacing w:before="0" w:line="360" w:lineRule="auto"/>
        <w:ind w:left="600"/>
        <w:rPr>
          <w:rFonts w:cs="Arial"/>
          <w:b/>
          <w:bCs/>
          <w:color w:val="000000"/>
          <w:sz w:val="22"/>
          <w:szCs w:val="21"/>
          <w:highlight w:val="yellow"/>
        </w:rPr>
      </w:pPr>
    </w:p>
    <w:p w14:paraId="68D1E2B7" w14:textId="77777777" w:rsidR="00D53CAE" w:rsidRPr="00EE5056" w:rsidRDefault="00D53CAE" w:rsidP="00EE5056">
      <w:pPr>
        <w:pStyle w:val="Default"/>
        <w:ind w:left="601"/>
        <w:jc w:val="center"/>
        <w:rPr>
          <w:b/>
          <w:bCs/>
        </w:rPr>
      </w:pPr>
      <w:r w:rsidRPr="00EE5056">
        <w:rPr>
          <w:b/>
          <w:bCs/>
          <w:highlight w:val="yellow"/>
        </w:rPr>
        <w:t>[or]</w:t>
      </w:r>
    </w:p>
    <w:p w14:paraId="65C5ADDE" w14:textId="77777777" w:rsidR="000F39CC" w:rsidRDefault="000F39CC" w:rsidP="006F6709">
      <w:pPr>
        <w:pStyle w:val="Bodyboldblue"/>
        <w:spacing w:before="0" w:line="360" w:lineRule="auto"/>
        <w:ind w:left="600"/>
        <w:rPr>
          <w:rFonts w:cs="Arial"/>
          <w:b/>
          <w:bCs/>
          <w:color w:val="000000"/>
          <w:sz w:val="22"/>
          <w:szCs w:val="21"/>
          <w:highlight w:val="yellow"/>
        </w:rPr>
      </w:pPr>
    </w:p>
    <w:p w14:paraId="708B6572" w14:textId="77777777" w:rsidR="000F39CC" w:rsidRDefault="000F39CC" w:rsidP="006F6709">
      <w:pPr>
        <w:pStyle w:val="Bodyboldblue"/>
        <w:spacing w:before="0" w:line="360" w:lineRule="auto"/>
        <w:ind w:left="600"/>
        <w:rPr>
          <w:rFonts w:cs="Arial"/>
          <w:b/>
          <w:bCs/>
          <w:color w:val="000000"/>
          <w:sz w:val="22"/>
          <w:szCs w:val="21"/>
          <w:highlight w:val="yellow"/>
        </w:rPr>
      </w:pPr>
    </w:p>
    <w:p w14:paraId="52C26737" w14:textId="77777777" w:rsidR="000F39CC" w:rsidRDefault="000F39CC" w:rsidP="006F6709">
      <w:pPr>
        <w:pStyle w:val="Bodyboldblue"/>
        <w:spacing w:before="0" w:line="360" w:lineRule="auto"/>
        <w:ind w:left="600"/>
        <w:rPr>
          <w:rFonts w:cs="Arial"/>
          <w:b/>
          <w:bCs/>
          <w:color w:val="000000"/>
          <w:sz w:val="22"/>
          <w:szCs w:val="21"/>
          <w:highlight w:val="yellow"/>
        </w:rPr>
      </w:pPr>
    </w:p>
    <w:p w14:paraId="3A6E6A81" w14:textId="77777777" w:rsidR="000F39CC" w:rsidRDefault="000F39CC" w:rsidP="006F6709">
      <w:pPr>
        <w:pStyle w:val="Bodyboldblue"/>
        <w:spacing w:before="0" w:line="360" w:lineRule="auto"/>
        <w:ind w:left="600"/>
        <w:rPr>
          <w:rFonts w:cs="Arial"/>
          <w:b/>
          <w:bCs/>
          <w:color w:val="000000"/>
          <w:sz w:val="22"/>
          <w:szCs w:val="21"/>
          <w:highlight w:val="yellow"/>
        </w:rPr>
      </w:pPr>
    </w:p>
    <w:p w14:paraId="591EB216" w14:textId="77777777" w:rsidR="002329F4" w:rsidRPr="007A30B2" w:rsidRDefault="002329F4" w:rsidP="002329F4">
      <w:pPr>
        <w:pStyle w:val="Bodyboldblue"/>
        <w:spacing w:before="0" w:line="360" w:lineRule="auto"/>
        <w:ind w:left="600"/>
        <w:rPr>
          <w:rFonts w:cs="Arial"/>
          <w:b/>
          <w:bCs/>
          <w:color w:val="000000"/>
          <w:sz w:val="21"/>
          <w:szCs w:val="21"/>
          <w:highlight w:val="yellow"/>
        </w:rPr>
      </w:pPr>
      <w:r w:rsidRPr="007A30B2">
        <w:rPr>
          <w:rFonts w:cs="Arial"/>
          <w:b/>
          <w:bCs/>
          <w:color w:val="000000"/>
          <w:sz w:val="21"/>
          <w:szCs w:val="21"/>
          <w:highlight w:val="yellow"/>
        </w:rPr>
        <w:lastRenderedPageBreak/>
        <w:t>[DRAFTING NOTE:</w:t>
      </w:r>
    </w:p>
    <w:p w14:paraId="09A2DFDF"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If the Executive is not a member of either of the above superannuation schemes, they will have two options – as set out on the following page. Only include the text from the option chosen, and delete the other text.</w:t>
      </w:r>
    </w:p>
    <w:p w14:paraId="48731460"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If an Executive initially cho</w:t>
      </w:r>
      <w:r>
        <w:rPr>
          <w:sz w:val="21"/>
          <w:szCs w:val="21"/>
          <w:highlight w:val="yellow"/>
        </w:rPr>
        <w:t>o</w:t>
      </w:r>
      <w:r w:rsidRPr="007A30B2">
        <w:rPr>
          <w:sz w:val="21"/>
          <w:szCs w:val="21"/>
          <w:highlight w:val="yellow"/>
        </w:rPr>
        <w:t>ses Option 2, but later wants to join Triple S, a new Schedule 2 can be agreed which uses the text for Option 1.</w:t>
      </w:r>
    </w:p>
    <w:p w14:paraId="01E180B8" w14:textId="77777777" w:rsidR="002329F4" w:rsidRPr="007A30B2" w:rsidRDefault="002329F4" w:rsidP="002329F4">
      <w:pPr>
        <w:pStyle w:val="Default"/>
        <w:spacing w:after="120"/>
        <w:ind w:left="600"/>
        <w:rPr>
          <w:sz w:val="21"/>
          <w:szCs w:val="21"/>
          <w:highlight w:val="yellow"/>
        </w:rPr>
      </w:pPr>
      <w:r w:rsidRPr="007A30B2">
        <w:rPr>
          <w:sz w:val="21"/>
          <w:szCs w:val="21"/>
          <w:highlight w:val="yellow"/>
        </w:rPr>
        <w:t>Note that clause 7.7 in the body of the Contract contains the applicable terms if Option 1 is chosen, and clause 7.8 contains the applicable terms if Option 2 is chosen. Do not change the headings of the chosen option, as clauses 7.7 and 7.8 operate based on which heading is in the Schedule.</w:t>
      </w:r>
    </w:p>
    <w:p w14:paraId="4313BE27" w14:textId="77777777" w:rsidR="002329F4" w:rsidRPr="007A30B2" w:rsidRDefault="002329F4" w:rsidP="002329F4">
      <w:pPr>
        <w:pStyle w:val="Default"/>
        <w:spacing w:after="120"/>
        <w:ind w:left="600"/>
        <w:rPr>
          <w:sz w:val="21"/>
          <w:szCs w:val="21"/>
          <w:highlight w:val="yellow"/>
        </w:rPr>
      </w:pPr>
      <w:r w:rsidRPr="007A30B2">
        <w:rPr>
          <w:b/>
          <w:bCs/>
          <w:sz w:val="21"/>
          <w:szCs w:val="21"/>
          <w:highlight w:val="yellow"/>
        </w:rPr>
        <w:t>Option 1 – Default</w:t>
      </w:r>
      <w:r w:rsidRPr="007A30B2">
        <w:rPr>
          <w:sz w:val="21"/>
          <w:szCs w:val="21"/>
          <w:highlight w:val="yellow"/>
        </w:rPr>
        <w:t>:</w:t>
      </w:r>
    </w:p>
    <w:p w14:paraId="6772B78F"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w:t>
      </w:r>
      <w:r>
        <w:rPr>
          <w:sz w:val="21"/>
          <w:szCs w:val="21"/>
          <w:highlight w:val="yellow"/>
        </w:rPr>
        <w:t xml:space="preserve"> </w:t>
      </w:r>
      <w:r w:rsidRPr="007A30B2">
        <w:rPr>
          <w:sz w:val="21"/>
          <w:szCs w:val="21"/>
          <w:highlight w:val="yellow"/>
        </w:rPr>
        <w:t>should be the default option if the Executive hasn’t expressed any preference.</w:t>
      </w:r>
    </w:p>
    <w:p w14:paraId="36F8CE2E" w14:textId="77777777" w:rsidR="002329F4" w:rsidRDefault="002329F4" w:rsidP="002329F4">
      <w:pPr>
        <w:pStyle w:val="Default"/>
        <w:numPr>
          <w:ilvl w:val="1"/>
          <w:numId w:val="10"/>
        </w:numPr>
        <w:spacing w:after="120"/>
        <w:ind w:left="1080"/>
        <w:rPr>
          <w:sz w:val="21"/>
          <w:szCs w:val="21"/>
          <w:highlight w:val="yellow"/>
        </w:rPr>
      </w:pPr>
      <w:r w:rsidRPr="007A30B2">
        <w:rPr>
          <w:sz w:val="21"/>
          <w:szCs w:val="21"/>
          <w:highlight w:val="yellow"/>
        </w:rPr>
        <w:t>The Executive will initially be a member of Triple S</w:t>
      </w:r>
      <w:r>
        <w:rPr>
          <w:sz w:val="21"/>
          <w:szCs w:val="21"/>
          <w:highlight w:val="yellow"/>
        </w:rPr>
        <w:t xml:space="preserve"> (subject to </w:t>
      </w:r>
      <w:r w:rsidRPr="006E5A9F">
        <w:rPr>
          <w:sz w:val="21"/>
          <w:szCs w:val="21"/>
          <w:highlight w:val="yellow"/>
        </w:rPr>
        <w:t>below</w:t>
      </w:r>
      <w:r>
        <w:rPr>
          <w:b/>
          <w:bCs/>
          <w:sz w:val="21"/>
          <w:szCs w:val="21"/>
          <w:highlight w:val="yellow"/>
        </w:rPr>
        <w:t xml:space="preserve"> note</w:t>
      </w:r>
      <w:r>
        <w:rPr>
          <w:sz w:val="21"/>
          <w:szCs w:val="21"/>
          <w:highlight w:val="yellow"/>
        </w:rPr>
        <w:t>)</w:t>
      </w:r>
      <w:r w:rsidRPr="007A30B2">
        <w:rPr>
          <w:sz w:val="21"/>
          <w:szCs w:val="21"/>
          <w:highlight w:val="yellow"/>
        </w:rPr>
        <w:t xml:space="preserve">, but will have the flexibility to change superannuation funds using Part 3A of the SSS Act. This will allow them to complete a ‘fund selection </w:t>
      </w:r>
      <w:r>
        <w:rPr>
          <w:sz w:val="21"/>
          <w:szCs w:val="21"/>
          <w:highlight w:val="yellow"/>
        </w:rPr>
        <w:t>notice’ form</w:t>
      </w:r>
      <w:r w:rsidRPr="007A30B2">
        <w:rPr>
          <w:sz w:val="21"/>
          <w:szCs w:val="21"/>
          <w:highlight w:val="yellow"/>
        </w:rPr>
        <w:t xml:space="preserve"> if they wish to change funds, or to later change back to Triple S. That can all be achieved without needing to agree to a new Schedule 2. The SSS Act also provides comprehensive rules about this type of fund selection, and includes safeguards in case an Executive’s chosen fund ceases to exist or cannot accept any further contributions (for example).</w:t>
      </w:r>
    </w:p>
    <w:p w14:paraId="020A7D67" w14:textId="77777777" w:rsidR="002329F4" w:rsidRDefault="002329F4" w:rsidP="002329F4">
      <w:pPr>
        <w:pStyle w:val="Default"/>
        <w:spacing w:after="120"/>
        <w:ind w:left="1440"/>
        <w:rPr>
          <w:sz w:val="21"/>
          <w:szCs w:val="21"/>
          <w:highlight w:val="yellow"/>
        </w:rPr>
      </w:pPr>
      <w:r w:rsidRPr="007D4675">
        <w:rPr>
          <w:b/>
          <w:bCs/>
          <w:sz w:val="21"/>
          <w:szCs w:val="21"/>
          <w:highlight w:val="yellow"/>
        </w:rPr>
        <w:t>Note</w:t>
      </w:r>
      <w:r>
        <w:rPr>
          <w:sz w:val="21"/>
          <w:szCs w:val="21"/>
          <w:highlight w:val="yellow"/>
        </w:rPr>
        <w:t>:</w:t>
      </w:r>
      <w:r w:rsidRPr="00CC61CA">
        <w:rPr>
          <w:sz w:val="21"/>
          <w:szCs w:val="21"/>
          <w:highlight w:val="yellow"/>
        </w:rPr>
        <w:t xml:space="preserve"> if the Executive has previously made a fund selection </w:t>
      </w:r>
      <w:r>
        <w:rPr>
          <w:sz w:val="21"/>
          <w:szCs w:val="21"/>
          <w:highlight w:val="yellow"/>
        </w:rPr>
        <w:t>under Part 3A, it might continue to have effect under this new Contract depending on some different factors including any break in service longer than 3 months and whether the Executive has changed agencies or employment. Even if not technically required</w:t>
      </w:r>
      <w:r w:rsidRPr="00A81D42">
        <w:rPr>
          <w:sz w:val="21"/>
          <w:szCs w:val="21"/>
          <w:highlight w:val="yellow"/>
        </w:rPr>
        <w:t xml:space="preserve">, it would be prudent for </w:t>
      </w:r>
      <w:r>
        <w:rPr>
          <w:sz w:val="21"/>
          <w:szCs w:val="21"/>
          <w:highlight w:val="yellow"/>
        </w:rPr>
        <w:t xml:space="preserve">the Executive to submit </w:t>
      </w:r>
      <w:r w:rsidRPr="00A81D42">
        <w:rPr>
          <w:sz w:val="21"/>
          <w:szCs w:val="21"/>
          <w:highlight w:val="yellow"/>
        </w:rPr>
        <w:t>a</w:t>
      </w:r>
      <w:r>
        <w:rPr>
          <w:sz w:val="21"/>
          <w:szCs w:val="21"/>
          <w:highlight w:val="yellow"/>
        </w:rPr>
        <w:t xml:space="preserve"> new</w:t>
      </w:r>
      <w:r w:rsidRPr="00A81D42">
        <w:rPr>
          <w:sz w:val="21"/>
          <w:szCs w:val="21"/>
          <w:highlight w:val="yellow"/>
        </w:rPr>
        <w:t xml:space="preserve"> fund</w:t>
      </w:r>
      <w:r>
        <w:rPr>
          <w:sz w:val="21"/>
          <w:szCs w:val="21"/>
          <w:highlight w:val="yellow"/>
        </w:rPr>
        <w:t xml:space="preserve"> selection</w:t>
      </w:r>
      <w:r w:rsidRPr="00A81D42">
        <w:rPr>
          <w:sz w:val="21"/>
          <w:szCs w:val="21"/>
          <w:highlight w:val="yellow"/>
        </w:rPr>
        <w:t xml:space="preserve"> </w:t>
      </w:r>
      <w:r>
        <w:rPr>
          <w:sz w:val="21"/>
          <w:szCs w:val="21"/>
          <w:highlight w:val="yellow"/>
        </w:rPr>
        <w:t xml:space="preserve">notice </w:t>
      </w:r>
      <w:r w:rsidRPr="00A81D42">
        <w:rPr>
          <w:sz w:val="21"/>
          <w:szCs w:val="21"/>
          <w:highlight w:val="yellow"/>
        </w:rPr>
        <w:t>for th</w:t>
      </w:r>
      <w:r>
        <w:rPr>
          <w:sz w:val="21"/>
          <w:szCs w:val="21"/>
          <w:highlight w:val="yellow"/>
        </w:rPr>
        <w:t xml:space="preserve">is </w:t>
      </w:r>
      <w:r w:rsidRPr="00A81D42">
        <w:rPr>
          <w:sz w:val="21"/>
          <w:szCs w:val="21"/>
          <w:highlight w:val="yellow"/>
        </w:rPr>
        <w:t xml:space="preserve">new </w:t>
      </w:r>
      <w:r>
        <w:rPr>
          <w:sz w:val="21"/>
          <w:szCs w:val="21"/>
          <w:highlight w:val="yellow"/>
        </w:rPr>
        <w:t>C</w:t>
      </w:r>
      <w:r w:rsidRPr="00A81D42">
        <w:rPr>
          <w:sz w:val="21"/>
          <w:szCs w:val="21"/>
          <w:highlight w:val="yellow"/>
        </w:rPr>
        <w:t>ontract</w:t>
      </w:r>
      <w:r>
        <w:rPr>
          <w:sz w:val="21"/>
          <w:szCs w:val="21"/>
          <w:highlight w:val="yellow"/>
        </w:rPr>
        <w:t xml:space="preserve"> to continue/re-establish their previous selection.</w:t>
      </w:r>
    </w:p>
    <w:p w14:paraId="67797EDB" w14:textId="0E5B878B" w:rsidR="002329F4" w:rsidRDefault="002329F4" w:rsidP="002329F4">
      <w:pPr>
        <w:pStyle w:val="Default"/>
        <w:numPr>
          <w:ilvl w:val="1"/>
          <w:numId w:val="10"/>
        </w:numPr>
        <w:spacing w:after="120"/>
        <w:ind w:left="1080"/>
        <w:rPr>
          <w:sz w:val="21"/>
          <w:szCs w:val="21"/>
          <w:highlight w:val="yellow"/>
        </w:rPr>
      </w:pPr>
      <w:r w:rsidRPr="00CC61CA">
        <w:rPr>
          <w:sz w:val="21"/>
          <w:szCs w:val="21"/>
          <w:highlight w:val="yellow"/>
        </w:rPr>
        <w:t>This option should be preferred for any Executive who is already a member of Triple</w:t>
      </w:r>
      <w:r w:rsidR="00197FE9">
        <w:rPr>
          <w:sz w:val="21"/>
          <w:szCs w:val="21"/>
          <w:highlight w:val="yellow"/>
        </w:rPr>
        <w:t> </w:t>
      </w:r>
      <w:r w:rsidRPr="00CC61CA">
        <w:rPr>
          <w:sz w:val="21"/>
          <w:szCs w:val="21"/>
          <w:highlight w:val="yellow"/>
        </w:rPr>
        <w:t>S, or any Executive who has previously made a fund selection under Part 3A of the SSS Act</w:t>
      </w:r>
      <w:r>
        <w:rPr>
          <w:sz w:val="21"/>
          <w:szCs w:val="21"/>
          <w:highlight w:val="yellow"/>
        </w:rPr>
        <w:t xml:space="preserve"> (bearing in mind the above </w:t>
      </w:r>
      <w:r w:rsidRPr="006E5A9F">
        <w:rPr>
          <w:b/>
          <w:bCs/>
          <w:sz w:val="21"/>
          <w:szCs w:val="21"/>
          <w:highlight w:val="yellow"/>
        </w:rPr>
        <w:t>note</w:t>
      </w:r>
      <w:r>
        <w:rPr>
          <w:sz w:val="21"/>
          <w:szCs w:val="21"/>
          <w:highlight w:val="yellow"/>
        </w:rPr>
        <w:t>).</w:t>
      </w:r>
    </w:p>
    <w:p w14:paraId="3B04785E"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 option may not be appealing to an Executive whose superannuation is already paid into a non-Triple S fund, where that didn’t occur by fund selection under Part 3A of the SSS Act. That may be the case for a new Executive who has come from the private sector, or for the renewal of an existing Executive who previously relied on r</w:t>
      </w:r>
      <w:r>
        <w:rPr>
          <w:sz w:val="21"/>
          <w:szCs w:val="21"/>
          <w:highlight w:val="yellow"/>
        </w:rPr>
        <w:t>egulation</w:t>
      </w:r>
      <w:r w:rsidRPr="007A30B2">
        <w:rPr>
          <w:sz w:val="21"/>
          <w:szCs w:val="21"/>
          <w:highlight w:val="yellow"/>
        </w:rPr>
        <w:t xml:space="preserve"> 9(1)(a) of the </w:t>
      </w:r>
      <w:r w:rsidRPr="007A30B2">
        <w:rPr>
          <w:i/>
          <w:iCs/>
          <w:sz w:val="21"/>
          <w:szCs w:val="21"/>
          <w:highlight w:val="yellow"/>
        </w:rPr>
        <w:t>SSS Regulations 2009.</w:t>
      </w:r>
    </w:p>
    <w:p w14:paraId="358A92B4"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While this option will allow an Executive to make a fund selection under Part 3A, they would initially become a member of Triple S and it could take some time for fund selection to take effect. Under the SSS Act, contributions must be made within 2</w:t>
      </w:r>
      <w:r>
        <w:rPr>
          <w:sz w:val="21"/>
          <w:szCs w:val="21"/>
          <w:highlight w:val="yellow"/>
        </w:rPr>
        <w:t xml:space="preserve"> </w:t>
      </w:r>
      <w:r w:rsidRPr="007A30B2">
        <w:rPr>
          <w:sz w:val="21"/>
          <w:szCs w:val="21"/>
          <w:highlight w:val="yellow"/>
        </w:rPr>
        <w:t xml:space="preserve">months of </w:t>
      </w:r>
      <w:r>
        <w:rPr>
          <w:sz w:val="21"/>
          <w:szCs w:val="21"/>
          <w:highlight w:val="yellow"/>
        </w:rPr>
        <w:t xml:space="preserve">the receipt of </w:t>
      </w:r>
      <w:r w:rsidRPr="007A30B2">
        <w:rPr>
          <w:sz w:val="21"/>
          <w:szCs w:val="21"/>
          <w:highlight w:val="yellow"/>
        </w:rPr>
        <w:t xml:space="preserve">a fund section </w:t>
      </w:r>
      <w:r>
        <w:rPr>
          <w:sz w:val="21"/>
          <w:szCs w:val="21"/>
          <w:highlight w:val="yellow"/>
        </w:rPr>
        <w:t>notice</w:t>
      </w:r>
      <w:r w:rsidRPr="007A30B2">
        <w:rPr>
          <w:sz w:val="21"/>
          <w:szCs w:val="21"/>
          <w:highlight w:val="yellow"/>
        </w:rPr>
        <w:t xml:space="preserve">. </w:t>
      </w:r>
      <w:r>
        <w:rPr>
          <w:sz w:val="21"/>
          <w:szCs w:val="21"/>
          <w:highlight w:val="yellow"/>
        </w:rPr>
        <w:t xml:space="preserve">It is therefore possible that </w:t>
      </w:r>
      <w:r w:rsidRPr="007A30B2">
        <w:rPr>
          <w:sz w:val="21"/>
          <w:szCs w:val="21"/>
          <w:highlight w:val="yellow"/>
        </w:rPr>
        <w:t xml:space="preserve">one or </w:t>
      </w:r>
      <w:r>
        <w:rPr>
          <w:sz w:val="21"/>
          <w:szCs w:val="21"/>
          <w:highlight w:val="yellow"/>
        </w:rPr>
        <w:t>more</w:t>
      </w:r>
      <w:r w:rsidRPr="007A30B2">
        <w:rPr>
          <w:sz w:val="21"/>
          <w:szCs w:val="21"/>
          <w:highlight w:val="yellow"/>
        </w:rPr>
        <w:t xml:space="preserve"> contributions may initially be made to Triple S, before the fund selection takes effect.</w:t>
      </w:r>
    </w:p>
    <w:p w14:paraId="202AD417" w14:textId="77777777" w:rsidR="002329F4" w:rsidRPr="007A30B2" w:rsidRDefault="002329F4" w:rsidP="002329F4">
      <w:pPr>
        <w:pStyle w:val="Default"/>
        <w:spacing w:after="120"/>
        <w:ind w:left="600"/>
        <w:rPr>
          <w:sz w:val="21"/>
          <w:szCs w:val="21"/>
          <w:highlight w:val="yellow"/>
        </w:rPr>
      </w:pPr>
      <w:r w:rsidRPr="007A30B2">
        <w:rPr>
          <w:b/>
          <w:bCs/>
          <w:sz w:val="21"/>
          <w:szCs w:val="21"/>
          <w:highlight w:val="yellow"/>
        </w:rPr>
        <w:t>Option 2</w:t>
      </w:r>
      <w:r w:rsidRPr="007A30B2">
        <w:rPr>
          <w:sz w:val="21"/>
          <w:szCs w:val="21"/>
          <w:highlight w:val="yellow"/>
        </w:rPr>
        <w:t>:</w:t>
      </w:r>
    </w:p>
    <w:p w14:paraId="261741E3" w14:textId="3617110A"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The employer superannuation contributions will immediately be paid to the superannuation fund named in Schedule</w:t>
      </w:r>
      <w:r w:rsidR="00E00B36">
        <w:rPr>
          <w:sz w:val="21"/>
          <w:szCs w:val="21"/>
          <w:highlight w:val="yellow"/>
        </w:rPr>
        <w:t xml:space="preserve"> 2</w:t>
      </w:r>
      <w:r w:rsidRPr="007A30B2">
        <w:rPr>
          <w:sz w:val="21"/>
          <w:szCs w:val="21"/>
          <w:highlight w:val="yellow"/>
        </w:rPr>
        <w:t>.</w:t>
      </w:r>
    </w:p>
    <w:p w14:paraId="65475889"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 option is less flexible, as a new Schedule 2 would need to be agreed (signed by Executive and Chief Executive) if the Executive wishes to change superannuation funds in future (including to Triple S).</w:t>
      </w:r>
    </w:p>
    <w:p w14:paraId="7D1C6D03"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Part 3A of the SSS Act would not apply to the Executive, and therefore they would not be able to use the fund selection form to change funds. As stated, any change of fund will require a new Schedule 2.</w:t>
      </w:r>
    </w:p>
    <w:p w14:paraId="468F05D9" w14:textId="77777777" w:rsidR="002329F4" w:rsidRPr="007A30B2" w:rsidRDefault="002329F4" w:rsidP="002329F4">
      <w:pPr>
        <w:pStyle w:val="Default"/>
        <w:numPr>
          <w:ilvl w:val="1"/>
          <w:numId w:val="10"/>
        </w:numPr>
        <w:spacing w:after="120"/>
        <w:ind w:left="1080"/>
        <w:rPr>
          <w:sz w:val="21"/>
          <w:szCs w:val="21"/>
          <w:highlight w:val="yellow"/>
        </w:rPr>
      </w:pPr>
      <w:r w:rsidRPr="007A30B2">
        <w:rPr>
          <w:sz w:val="21"/>
          <w:szCs w:val="21"/>
          <w:highlight w:val="yellow"/>
        </w:rPr>
        <w:t>This option is therefore only recommended if an Executive is not currently a member of Triple S, and wants the employer superannuation contributions to be paid immediately to a non-Triple S fund.</w:t>
      </w:r>
      <w:r w:rsidRPr="007A30B2">
        <w:rPr>
          <w:b/>
          <w:bCs/>
          <w:sz w:val="21"/>
          <w:szCs w:val="21"/>
          <w:highlight w:val="yellow"/>
        </w:rPr>
        <w:t>]</w:t>
      </w:r>
    </w:p>
    <w:p w14:paraId="5C1F6247" w14:textId="77777777" w:rsidR="009624BC" w:rsidRDefault="009624BC" w:rsidP="006F6709">
      <w:pPr>
        <w:pStyle w:val="Default"/>
        <w:ind w:firstLine="600"/>
        <w:rPr>
          <w:b/>
          <w:spacing w:val="-3"/>
          <w:sz w:val="22"/>
          <w:szCs w:val="22"/>
          <w:highlight w:val="yellow"/>
        </w:rPr>
      </w:pPr>
    </w:p>
    <w:p w14:paraId="706AD5F5" w14:textId="7F3EFB0B" w:rsidR="006F6709" w:rsidRDefault="006F6709" w:rsidP="006F6709">
      <w:pPr>
        <w:pStyle w:val="Default"/>
        <w:ind w:firstLine="600"/>
        <w:rPr>
          <w:b/>
          <w:spacing w:val="-3"/>
          <w:sz w:val="22"/>
          <w:szCs w:val="22"/>
        </w:rPr>
      </w:pPr>
      <w:r w:rsidRPr="00F941EE">
        <w:rPr>
          <w:b/>
          <w:spacing w:val="-3"/>
          <w:sz w:val="22"/>
          <w:szCs w:val="22"/>
          <w:highlight w:val="yellow"/>
        </w:rPr>
        <w:t>[</w:t>
      </w:r>
      <w:r>
        <w:rPr>
          <w:b/>
          <w:spacing w:val="-3"/>
          <w:sz w:val="22"/>
          <w:szCs w:val="22"/>
          <w:highlight w:val="yellow"/>
        </w:rPr>
        <w:t>Option 1</w:t>
      </w:r>
      <w:r w:rsidRPr="00F941EE">
        <w:rPr>
          <w:b/>
          <w:spacing w:val="-3"/>
          <w:sz w:val="22"/>
          <w:szCs w:val="22"/>
          <w:highlight w:val="yellow"/>
        </w:rPr>
        <w:t>]</w:t>
      </w:r>
    </w:p>
    <w:p w14:paraId="48EC8222" w14:textId="77777777" w:rsidR="006F6709" w:rsidRPr="00010B0B" w:rsidRDefault="006F6709" w:rsidP="006F6709">
      <w:pPr>
        <w:pStyle w:val="Default"/>
        <w:ind w:firstLine="600"/>
      </w:pPr>
    </w:p>
    <w:p w14:paraId="5DA1B89E" w14:textId="669B1701" w:rsidR="006E2884" w:rsidRPr="001A189C" w:rsidRDefault="006E2884" w:rsidP="00EE5056">
      <w:pPr>
        <w:keepNext/>
        <w:spacing w:line="240" w:lineRule="auto"/>
        <w:ind w:left="601"/>
        <w:rPr>
          <w:rFonts w:ascii="Arial" w:hAnsi="Arial" w:cs="Arial"/>
          <w:b/>
          <w:bCs/>
          <w:sz w:val="22"/>
          <w:szCs w:val="22"/>
        </w:rPr>
      </w:pPr>
      <w:bookmarkStart w:id="22" w:name="_Hlk120131263"/>
      <w:r w:rsidRPr="001A189C">
        <w:rPr>
          <w:rFonts w:ascii="Arial" w:hAnsi="Arial" w:cs="Arial"/>
          <w:b/>
          <w:bCs/>
          <w:sz w:val="22"/>
          <w:szCs w:val="22"/>
        </w:rPr>
        <w:t>Member of Triple S</w:t>
      </w:r>
      <w:r w:rsidR="007F2DCC">
        <w:rPr>
          <w:rFonts w:ascii="Arial" w:hAnsi="Arial" w:cs="Arial"/>
          <w:b/>
          <w:bCs/>
          <w:sz w:val="22"/>
          <w:szCs w:val="22"/>
        </w:rPr>
        <w:t xml:space="preserve"> or </w:t>
      </w:r>
      <w:r w:rsidR="00443D68">
        <w:rPr>
          <w:rFonts w:ascii="Arial" w:hAnsi="Arial" w:cs="Arial"/>
          <w:b/>
          <w:bCs/>
          <w:sz w:val="22"/>
          <w:szCs w:val="22"/>
        </w:rPr>
        <w:t>another</w:t>
      </w:r>
      <w:r w:rsidR="00F1125B">
        <w:rPr>
          <w:rFonts w:ascii="Arial" w:hAnsi="Arial" w:cs="Arial"/>
          <w:b/>
          <w:bCs/>
          <w:sz w:val="22"/>
          <w:szCs w:val="22"/>
        </w:rPr>
        <w:t xml:space="preserve"> eligible </w:t>
      </w:r>
      <w:r w:rsidR="007F2DCC">
        <w:rPr>
          <w:rFonts w:ascii="Arial" w:hAnsi="Arial" w:cs="Arial"/>
          <w:b/>
          <w:bCs/>
          <w:sz w:val="22"/>
          <w:szCs w:val="22"/>
        </w:rPr>
        <w:t>fund</w:t>
      </w:r>
      <w:r w:rsidR="00BE03C5">
        <w:rPr>
          <w:rFonts w:ascii="Arial" w:hAnsi="Arial" w:cs="Arial"/>
          <w:b/>
          <w:bCs/>
          <w:sz w:val="22"/>
          <w:szCs w:val="22"/>
        </w:rPr>
        <w:t xml:space="preserve"> selected </w:t>
      </w:r>
      <w:r w:rsidRPr="001A189C">
        <w:rPr>
          <w:rFonts w:ascii="Arial" w:hAnsi="Arial" w:cs="Arial"/>
          <w:b/>
          <w:bCs/>
          <w:sz w:val="22"/>
          <w:szCs w:val="22"/>
        </w:rPr>
        <w:t>under</w:t>
      </w:r>
      <w:r w:rsidR="0080516E">
        <w:rPr>
          <w:rFonts w:ascii="Arial" w:hAnsi="Arial" w:cs="Arial"/>
          <w:b/>
          <w:bCs/>
          <w:sz w:val="22"/>
          <w:szCs w:val="22"/>
        </w:rPr>
        <w:t xml:space="preserve"> </w:t>
      </w:r>
      <w:r w:rsidR="0080516E" w:rsidRPr="0080516E">
        <w:rPr>
          <w:rFonts w:ascii="Arial" w:hAnsi="Arial" w:cs="Arial"/>
          <w:b/>
          <w:bCs/>
          <w:sz w:val="22"/>
          <w:szCs w:val="22"/>
        </w:rPr>
        <w:t xml:space="preserve">Part 3A of </w:t>
      </w:r>
      <w:r w:rsidR="0080516E">
        <w:rPr>
          <w:rFonts w:ascii="Arial" w:hAnsi="Arial" w:cs="Arial"/>
          <w:b/>
          <w:bCs/>
          <w:sz w:val="22"/>
          <w:szCs w:val="22"/>
        </w:rPr>
        <w:t xml:space="preserve">the </w:t>
      </w:r>
      <w:r w:rsidR="00404EE9" w:rsidRPr="00EE5056">
        <w:rPr>
          <w:rFonts w:ascii="Arial" w:hAnsi="Arial" w:cs="Arial"/>
          <w:b/>
          <w:bCs/>
          <w:iCs/>
          <w:sz w:val="22"/>
          <w:szCs w:val="22"/>
        </w:rPr>
        <w:t>SSS</w:t>
      </w:r>
      <w:r w:rsidR="00443D68">
        <w:rPr>
          <w:rFonts w:ascii="Arial" w:hAnsi="Arial" w:cs="Arial"/>
          <w:b/>
          <w:bCs/>
          <w:iCs/>
          <w:sz w:val="22"/>
          <w:szCs w:val="22"/>
        </w:rPr>
        <w:t> </w:t>
      </w:r>
      <w:r w:rsidR="00404EE9" w:rsidRPr="00EE5056">
        <w:rPr>
          <w:rFonts w:ascii="Arial" w:hAnsi="Arial" w:cs="Arial"/>
          <w:b/>
          <w:bCs/>
          <w:iCs/>
          <w:sz w:val="22"/>
          <w:szCs w:val="22"/>
        </w:rPr>
        <w:t>Act</w:t>
      </w:r>
    </w:p>
    <w:bookmarkEnd w:id="22"/>
    <w:p w14:paraId="20346B87" w14:textId="5AE523CA" w:rsidR="006E2884" w:rsidRPr="001A189C" w:rsidRDefault="006E2884" w:rsidP="006E2884">
      <w:pPr>
        <w:pStyle w:val="List"/>
        <w:tabs>
          <w:tab w:val="num" w:pos="1080"/>
          <w:tab w:val="right" w:pos="9071"/>
        </w:tabs>
        <w:ind w:left="1080" w:hanging="480"/>
        <w:rPr>
          <w:rFonts w:ascii="Arial" w:hAnsi="Arial" w:cs="Arial"/>
          <w:sz w:val="22"/>
          <w:szCs w:val="22"/>
        </w:rPr>
      </w:pPr>
      <w:r w:rsidRPr="001A189C">
        <w:rPr>
          <w:rFonts w:ascii="Arial" w:hAnsi="Arial" w:cs="Arial"/>
          <w:sz w:val="22"/>
          <w:szCs w:val="22"/>
        </w:rPr>
        <w:t xml:space="preserve">‘salary’ for </w:t>
      </w:r>
      <w:r w:rsidR="00CA6523" w:rsidRPr="001A189C">
        <w:rPr>
          <w:rFonts w:ascii="Arial" w:hAnsi="Arial" w:cs="Arial"/>
          <w:sz w:val="22"/>
          <w:szCs w:val="22"/>
        </w:rPr>
        <w:t>superannuation = Total</w:t>
      </w:r>
      <w:r w:rsidRPr="001A189C">
        <w:rPr>
          <w:rFonts w:ascii="Arial" w:hAnsi="Arial" w:cs="Arial"/>
          <w:sz w:val="22"/>
          <w:szCs w:val="22"/>
        </w:rPr>
        <w:t xml:space="preserve"> Remuneration Package Value divided by </w:t>
      </w:r>
      <w:r w:rsidRPr="008134AF">
        <w:rPr>
          <w:rFonts w:ascii="Arial" w:hAnsi="Arial" w:cs="Arial"/>
          <w:sz w:val="22"/>
          <w:szCs w:val="22"/>
        </w:rPr>
        <w:t>1.</w:t>
      </w:r>
      <w:r w:rsidR="005C4076">
        <w:rPr>
          <w:rFonts w:ascii="Arial" w:hAnsi="Arial" w:cs="Arial"/>
          <w:sz w:val="22"/>
          <w:szCs w:val="22"/>
        </w:rPr>
        <w:t>12 </w:t>
      </w:r>
      <w:r w:rsidRPr="001A189C">
        <w:rPr>
          <w:rFonts w:ascii="Arial" w:hAnsi="Arial" w:cs="Arial"/>
          <w:sz w:val="22"/>
          <w:szCs w:val="22"/>
        </w:rPr>
        <w:t>= $</w:t>
      </w:r>
    </w:p>
    <w:p w14:paraId="2DE232D7" w14:textId="7682A078" w:rsidR="006E2884" w:rsidRPr="00EE5056" w:rsidRDefault="006E2884" w:rsidP="00EE5056">
      <w:pPr>
        <w:pStyle w:val="List"/>
        <w:tabs>
          <w:tab w:val="clear" w:pos="2116"/>
          <w:tab w:val="num" w:pos="1080"/>
          <w:tab w:val="right" w:pos="9071"/>
        </w:tabs>
        <w:ind w:left="1080" w:hanging="480"/>
        <w:rPr>
          <w:rFonts w:ascii="Arial" w:hAnsi="Arial" w:cs="Arial"/>
          <w:b/>
          <w:bCs/>
          <w:sz w:val="22"/>
          <w:szCs w:val="22"/>
        </w:rPr>
      </w:pPr>
      <w:r>
        <w:rPr>
          <w:rFonts w:ascii="Arial" w:hAnsi="Arial" w:cs="Arial"/>
          <w:sz w:val="22"/>
          <w:szCs w:val="22"/>
        </w:rPr>
        <w:t xml:space="preserve">Current </w:t>
      </w:r>
      <w:r w:rsidRPr="001A189C">
        <w:rPr>
          <w:rFonts w:ascii="Arial" w:hAnsi="Arial" w:cs="Arial"/>
          <w:sz w:val="22"/>
          <w:szCs w:val="22"/>
        </w:rPr>
        <w:t xml:space="preserve">Employer superannuation contribution </w:t>
      </w:r>
      <w:r w:rsidR="00CA6523" w:rsidRPr="001A189C">
        <w:rPr>
          <w:rFonts w:ascii="Arial" w:hAnsi="Arial" w:cs="Arial"/>
          <w:sz w:val="22"/>
          <w:szCs w:val="22"/>
        </w:rPr>
        <w:t xml:space="preserve">= </w:t>
      </w:r>
      <w:r w:rsidR="005C4076">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 xml:space="preserve">. </w:t>
      </w:r>
      <w:r w:rsidR="00CA6523">
        <w:rPr>
          <w:rFonts w:ascii="Arial" w:hAnsi="Arial" w:cs="Arial"/>
          <w:sz w:val="22"/>
          <w:szCs w:val="22"/>
        </w:rPr>
        <w:t>T</w:t>
      </w:r>
      <w:r w:rsidRPr="001A189C">
        <w:rPr>
          <w:rFonts w:ascii="Arial" w:hAnsi="Arial" w:cs="Arial"/>
          <w:sz w:val="22"/>
          <w:szCs w:val="22"/>
        </w:rPr>
        <w:t xml:space="preserve">his will be determined by the Executive but must be at least </w:t>
      </w:r>
      <w:r w:rsidR="005C4076">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 xml:space="preserve"> of ‘salary’ for superannuation. </w:t>
      </w:r>
      <w:r w:rsidR="00FE52F5">
        <w:rPr>
          <w:rFonts w:ascii="Arial" w:hAnsi="Arial" w:cs="Arial"/>
          <w:sz w:val="22"/>
          <w:szCs w:val="22"/>
        </w:rPr>
        <w:t>Note: </w:t>
      </w:r>
      <w:r w:rsidRPr="001A189C">
        <w:rPr>
          <w:rFonts w:ascii="Arial" w:hAnsi="Arial" w:cs="Arial"/>
          <w:sz w:val="22"/>
          <w:szCs w:val="22"/>
        </w:rPr>
        <w:t xml:space="preserve">A salary sacrifice will occur if the contribution is greater than </w:t>
      </w:r>
      <w:r w:rsidR="005C4076">
        <w:rPr>
          <w:rFonts w:ascii="Arial" w:hAnsi="Arial" w:cs="Arial"/>
          <w:sz w:val="22"/>
          <w:szCs w:val="22"/>
        </w:rPr>
        <w:t>12</w:t>
      </w:r>
      <w:r w:rsidRPr="008134AF">
        <w:rPr>
          <w:rFonts w:ascii="Arial" w:hAnsi="Arial" w:cs="Arial"/>
          <w:sz w:val="22"/>
          <w:szCs w:val="22"/>
        </w:rPr>
        <w:t>%</w:t>
      </w:r>
      <w:r w:rsidRPr="001A189C">
        <w:rPr>
          <w:rFonts w:ascii="Arial" w:hAnsi="Arial" w:cs="Arial"/>
          <w:sz w:val="22"/>
          <w:szCs w:val="22"/>
        </w:rPr>
        <w:t>.</w:t>
      </w:r>
    </w:p>
    <w:p w14:paraId="202F3A10" w14:textId="1F6CC1BE" w:rsidR="00D53CAE" w:rsidRDefault="00D53CAE" w:rsidP="006F6709">
      <w:pPr>
        <w:pStyle w:val="Default"/>
        <w:rPr>
          <w:b/>
          <w:bCs/>
          <w:sz w:val="22"/>
          <w:szCs w:val="22"/>
        </w:rPr>
      </w:pPr>
    </w:p>
    <w:p w14:paraId="55C6D017" w14:textId="77777777" w:rsidR="00D53CAE" w:rsidRPr="00EE5056" w:rsidRDefault="00D53CAE" w:rsidP="00EE5056">
      <w:pPr>
        <w:pStyle w:val="Default"/>
        <w:ind w:left="601"/>
        <w:jc w:val="center"/>
        <w:rPr>
          <w:b/>
          <w:bCs/>
        </w:rPr>
      </w:pPr>
      <w:r w:rsidRPr="00EE5056">
        <w:rPr>
          <w:b/>
          <w:bCs/>
          <w:highlight w:val="yellow"/>
        </w:rPr>
        <w:t>[or]</w:t>
      </w:r>
    </w:p>
    <w:p w14:paraId="00D4382F" w14:textId="6CD643DD" w:rsidR="000F39CC" w:rsidRDefault="000F39CC" w:rsidP="000F39CC">
      <w:pPr>
        <w:pStyle w:val="Default"/>
        <w:rPr>
          <w:b/>
          <w:bCs/>
          <w:sz w:val="22"/>
          <w:szCs w:val="22"/>
        </w:rPr>
      </w:pPr>
    </w:p>
    <w:p w14:paraId="72F67303" w14:textId="77777777" w:rsidR="00D53CAE" w:rsidRDefault="00D53CAE" w:rsidP="000F39CC">
      <w:pPr>
        <w:pStyle w:val="Default"/>
        <w:rPr>
          <w:b/>
          <w:bCs/>
          <w:sz w:val="22"/>
          <w:szCs w:val="22"/>
        </w:rPr>
      </w:pPr>
    </w:p>
    <w:p w14:paraId="32308898" w14:textId="534DF8A8" w:rsidR="006F6709" w:rsidRPr="00EE5056" w:rsidRDefault="006F6709" w:rsidP="00EE5056">
      <w:pPr>
        <w:pStyle w:val="Default"/>
        <w:ind w:firstLine="600"/>
      </w:pPr>
      <w:r w:rsidRPr="00F941EE">
        <w:rPr>
          <w:b/>
          <w:spacing w:val="-3"/>
          <w:sz w:val="22"/>
          <w:szCs w:val="22"/>
          <w:highlight w:val="yellow"/>
        </w:rPr>
        <w:t>[</w:t>
      </w:r>
      <w:r>
        <w:rPr>
          <w:b/>
          <w:spacing w:val="-3"/>
          <w:sz w:val="22"/>
          <w:szCs w:val="22"/>
          <w:highlight w:val="yellow"/>
        </w:rPr>
        <w:t>Option 2</w:t>
      </w:r>
      <w:r w:rsidRPr="00F941EE">
        <w:rPr>
          <w:b/>
          <w:spacing w:val="-3"/>
          <w:sz w:val="22"/>
          <w:szCs w:val="22"/>
          <w:highlight w:val="yellow"/>
        </w:rPr>
        <w:t>]</w:t>
      </w:r>
    </w:p>
    <w:p w14:paraId="689520AF" w14:textId="77777777" w:rsidR="00F773D4" w:rsidRPr="00EE5056" w:rsidRDefault="00F773D4" w:rsidP="00EE5056">
      <w:pPr>
        <w:pStyle w:val="Default"/>
      </w:pPr>
    </w:p>
    <w:p w14:paraId="2A845AED" w14:textId="166665CC" w:rsidR="00F773D4" w:rsidRPr="0080516E" w:rsidRDefault="00F773D4" w:rsidP="00F773D4">
      <w:pPr>
        <w:pStyle w:val="Bodyboldblue"/>
        <w:ind w:left="600"/>
        <w:rPr>
          <w:b/>
          <w:bCs/>
          <w:sz w:val="22"/>
          <w:szCs w:val="22"/>
        </w:rPr>
      </w:pPr>
      <w:r w:rsidRPr="0080516E">
        <w:rPr>
          <w:rFonts w:cs="Arial"/>
          <w:b/>
          <w:bCs/>
          <w:sz w:val="22"/>
          <w:szCs w:val="22"/>
        </w:rPr>
        <w:t xml:space="preserve">Member of </w:t>
      </w:r>
      <w:r w:rsidRPr="0080516E">
        <w:rPr>
          <w:b/>
          <w:bCs/>
          <w:sz w:val="22"/>
          <w:szCs w:val="22"/>
        </w:rPr>
        <w:t>a complying fund which is not Triple S</w:t>
      </w:r>
      <w:r w:rsidR="0080516E" w:rsidRPr="0080516E">
        <w:rPr>
          <w:b/>
          <w:bCs/>
          <w:sz w:val="22"/>
          <w:szCs w:val="22"/>
        </w:rPr>
        <w:t xml:space="preserve"> pursuant to </w:t>
      </w:r>
      <w:r w:rsidRPr="0080516E">
        <w:rPr>
          <w:b/>
          <w:bCs/>
          <w:sz w:val="22"/>
          <w:szCs w:val="22"/>
        </w:rPr>
        <w:t xml:space="preserve">regulation 9(1)(a) of the </w:t>
      </w:r>
      <w:r w:rsidRPr="0080516E">
        <w:rPr>
          <w:b/>
          <w:bCs/>
          <w:i/>
          <w:iCs/>
          <w:sz w:val="22"/>
          <w:szCs w:val="22"/>
        </w:rPr>
        <w:t>Southern State Superannuation Regulations 2009</w:t>
      </w:r>
    </w:p>
    <w:p w14:paraId="32A11183" w14:textId="77777777" w:rsidR="00F773D4" w:rsidRPr="00F941EE" w:rsidRDefault="00F773D4" w:rsidP="00F773D4">
      <w:pPr>
        <w:pStyle w:val="Default"/>
        <w:rPr>
          <w:sz w:val="22"/>
          <w:szCs w:val="22"/>
        </w:rPr>
      </w:pPr>
    </w:p>
    <w:p w14:paraId="68299924" w14:textId="2C096BC5" w:rsidR="00F773D4" w:rsidRPr="00F941EE" w:rsidRDefault="00F773D4" w:rsidP="00F773D4">
      <w:pPr>
        <w:pStyle w:val="Default"/>
        <w:ind w:left="600"/>
        <w:rPr>
          <w:sz w:val="22"/>
          <w:szCs w:val="22"/>
        </w:rPr>
      </w:pPr>
      <w:r w:rsidRPr="00F941EE">
        <w:rPr>
          <w:sz w:val="22"/>
          <w:szCs w:val="22"/>
        </w:rPr>
        <w:t xml:space="preserve">Name </w:t>
      </w:r>
      <w:r w:rsidR="00E74B64">
        <w:rPr>
          <w:sz w:val="22"/>
          <w:szCs w:val="22"/>
        </w:rPr>
        <w:t xml:space="preserve">and ABN </w:t>
      </w:r>
      <w:r w:rsidRPr="00F941EE">
        <w:rPr>
          <w:sz w:val="22"/>
          <w:szCs w:val="22"/>
        </w:rPr>
        <w:t xml:space="preserve">of fund: </w:t>
      </w:r>
      <w:r w:rsidRPr="00F941EE">
        <w:rPr>
          <w:b/>
          <w:spacing w:val="-3"/>
          <w:sz w:val="22"/>
          <w:szCs w:val="22"/>
          <w:highlight w:val="yellow"/>
        </w:rPr>
        <w:t xml:space="preserve">[drafter to </w:t>
      </w:r>
      <w:r w:rsidRPr="00CC2ADC">
        <w:rPr>
          <w:b/>
          <w:spacing w:val="-3"/>
          <w:sz w:val="22"/>
          <w:szCs w:val="22"/>
          <w:highlight w:val="yellow"/>
        </w:rPr>
        <w:t xml:space="preserve">insert name of </w:t>
      </w:r>
      <w:r w:rsidRPr="00F941EE">
        <w:rPr>
          <w:b/>
          <w:spacing w:val="-3"/>
          <w:sz w:val="22"/>
          <w:szCs w:val="22"/>
          <w:highlight w:val="yellow"/>
        </w:rPr>
        <w:t>fund</w:t>
      </w:r>
      <w:r>
        <w:rPr>
          <w:b/>
          <w:spacing w:val="-3"/>
          <w:sz w:val="22"/>
          <w:szCs w:val="22"/>
          <w:highlight w:val="yellow"/>
        </w:rPr>
        <w:t xml:space="preserve"> and its A</w:t>
      </w:r>
      <w:r w:rsidR="00DC1D2D">
        <w:rPr>
          <w:b/>
          <w:spacing w:val="-3"/>
          <w:sz w:val="22"/>
          <w:szCs w:val="22"/>
          <w:highlight w:val="yellow"/>
        </w:rPr>
        <w:t>ustralian Business Number</w:t>
      </w:r>
      <w:r>
        <w:rPr>
          <w:b/>
          <w:spacing w:val="-3"/>
          <w:sz w:val="22"/>
          <w:szCs w:val="22"/>
          <w:highlight w:val="yellow"/>
        </w:rPr>
        <w:t>, as advised by Executive</w:t>
      </w:r>
      <w:r w:rsidR="00AD67F7">
        <w:rPr>
          <w:b/>
          <w:spacing w:val="-3"/>
          <w:sz w:val="22"/>
          <w:szCs w:val="22"/>
          <w:highlight w:val="yellow"/>
        </w:rPr>
        <w:t>.</w:t>
      </w:r>
      <w:r w:rsidRPr="00F941EE">
        <w:rPr>
          <w:b/>
          <w:spacing w:val="-3"/>
          <w:sz w:val="22"/>
          <w:szCs w:val="22"/>
          <w:highlight w:val="yellow"/>
        </w:rPr>
        <w:t>]</w:t>
      </w:r>
    </w:p>
    <w:p w14:paraId="1EE4F005" w14:textId="77777777" w:rsidR="00F773D4" w:rsidRPr="00F941EE" w:rsidRDefault="00F773D4" w:rsidP="00F773D4">
      <w:pPr>
        <w:pStyle w:val="Default"/>
        <w:ind w:firstLine="600"/>
        <w:rPr>
          <w:sz w:val="22"/>
          <w:szCs w:val="22"/>
        </w:rPr>
      </w:pPr>
    </w:p>
    <w:p w14:paraId="4FD89F8C" w14:textId="0237703B" w:rsidR="00F773D4" w:rsidRPr="001A189C" w:rsidRDefault="00F773D4" w:rsidP="00F773D4">
      <w:pPr>
        <w:pStyle w:val="List"/>
        <w:tabs>
          <w:tab w:val="clear" w:pos="2116"/>
          <w:tab w:val="num" w:pos="1080"/>
          <w:tab w:val="right" w:pos="9071"/>
        </w:tabs>
        <w:ind w:left="1080" w:hanging="480"/>
        <w:rPr>
          <w:rFonts w:ascii="Arial" w:hAnsi="Arial" w:cs="Arial"/>
          <w:sz w:val="22"/>
          <w:szCs w:val="22"/>
        </w:rPr>
      </w:pPr>
      <w:r w:rsidRPr="0070792F">
        <w:rPr>
          <w:rFonts w:ascii="Arial" w:hAnsi="Arial" w:cs="Arial"/>
          <w:sz w:val="22"/>
          <w:szCs w:val="22"/>
        </w:rPr>
        <w:t xml:space="preserve">‘salary’ for </w:t>
      </w:r>
      <w:r w:rsidR="00CA6523" w:rsidRPr="0070792F">
        <w:rPr>
          <w:rFonts w:ascii="Arial" w:hAnsi="Arial" w:cs="Arial"/>
          <w:sz w:val="22"/>
          <w:szCs w:val="22"/>
        </w:rPr>
        <w:t>superannuation = Total</w:t>
      </w:r>
      <w:r w:rsidRPr="0070792F">
        <w:rPr>
          <w:rFonts w:ascii="Arial" w:hAnsi="Arial" w:cs="Arial"/>
          <w:sz w:val="22"/>
          <w:szCs w:val="22"/>
        </w:rPr>
        <w:t xml:space="preserve"> Remuneration Package Value divided by 1.</w:t>
      </w:r>
      <w:r w:rsidR="005C4076" w:rsidRPr="0070792F">
        <w:rPr>
          <w:rFonts w:ascii="Arial" w:hAnsi="Arial" w:cs="Arial"/>
          <w:sz w:val="22"/>
          <w:szCs w:val="22"/>
        </w:rPr>
        <w:t>1</w:t>
      </w:r>
      <w:r w:rsidR="005C4076">
        <w:rPr>
          <w:rFonts w:ascii="Arial" w:hAnsi="Arial" w:cs="Arial"/>
          <w:sz w:val="22"/>
          <w:szCs w:val="22"/>
        </w:rPr>
        <w:t>2 </w:t>
      </w:r>
      <w:r w:rsidRPr="0070792F">
        <w:rPr>
          <w:rFonts w:ascii="Arial" w:hAnsi="Arial" w:cs="Arial"/>
          <w:sz w:val="22"/>
          <w:szCs w:val="22"/>
        </w:rPr>
        <w:t xml:space="preserve">= $ </w:t>
      </w:r>
    </w:p>
    <w:p w14:paraId="446D8C62" w14:textId="7384F6A8" w:rsidR="00F773D4" w:rsidRDefault="00F773D4" w:rsidP="00F773D4">
      <w:pPr>
        <w:pStyle w:val="List"/>
        <w:tabs>
          <w:tab w:val="clear" w:pos="2116"/>
          <w:tab w:val="num" w:pos="1080"/>
          <w:tab w:val="right" w:pos="9071"/>
        </w:tabs>
        <w:ind w:left="1080" w:hanging="480"/>
        <w:rPr>
          <w:rFonts w:ascii="Arial" w:hAnsi="Arial" w:cs="Arial"/>
          <w:sz w:val="22"/>
          <w:szCs w:val="22"/>
        </w:rPr>
      </w:pPr>
      <w:r w:rsidRPr="0070792F">
        <w:rPr>
          <w:rFonts w:ascii="Arial" w:hAnsi="Arial" w:cs="Arial"/>
          <w:sz w:val="22"/>
          <w:szCs w:val="22"/>
        </w:rPr>
        <w:t xml:space="preserve">Current Employer superannuation contribution </w:t>
      </w:r>
      <w:r w:rsidR="00CA6523" w:rsidRPr="0070792F">
        <w:rPr>
          <w:rFonts w:ascii="Arial" w:hAnsi="Arial" w:cs="Arial"/>
          <w:sz w:val="22"/>
          <w:szCs w:val="22"/>
        </w:rPr>
        <w:t xml:space="preserve">= </w:t>
      </w:r>
      <w:r w:rsidR="005C4076">
        <w:rPr>
          <w:rFonts w:ascii="Arial" w:hAnsi="Arial" w:cs="Arial"/>
          <w:sz w:val="22"/>
          <w:szCs w:val="22"/>
        </w:rPr>
        <w:t>12</w:t>
      </w:r>
      <w:r w:rsidRPr="0070792F">
        <w:rPr>
          <w:rFonts w:ascii="Arial" w:hAnsi="Arial" w:cs="Arial"/>
          <w:sz w:val="22"/>
          <w:szCs w:val="22"/>
        </w:rPr>
        <w:t xml:space="preserve">%.  This will be determined by the Executive but must be at least </w:t>
      </w:r>
      <w:r w:rsidR="005C4076">
        <w:rPr>
          <w:rFonts w:ascii="Arial" w:hAnsi="Arial" w:cs="Arial"/>
          <w:sz w:val="22"/>
          <w:szCs w:val="22"/>
        </w:rPr>
        <w:t>12</w:t>
      </w:r>
      <w:r w:rsidRPr="0070792F">
        <w:rPr>
          <w:rFonts w:ascii="Arial" w:hAnsi="Arial" w:cs="Arial"/>
          <w:sz w:val="22"/>
          <w:szCs w:val="22"/>
        </w:rPr>
        <w:t xml:space="preserve">% of ‘salary’ for superannuation. Note: A salary sacrifice will occur if the contribution is greater than </w:t>
      </w:r>
      <w:r w:rsidR="005C4076">
        <w:rPr>
          <w:rFonts w:ascii="Arial" w:hAnsi="Arial" w:cs="Arial"/>
          <w:sz w:val="22"/>
          <w:szCs w:val="22"/>
        </w:rPr>
        <w:t>12</w:t>
      </w:r>
      <w:r w:rsidRPr="0070792F">
        <w:rPr>
          <w:rFonts w:ascii="Arial" w:hAnsi="Arial" w:cs="Arial"/>
          <w:sz w:val="22"/>
          <w:szCs w:val="22"/>
        </w:rPr>
        <w:t>%.</w:t>
      </w:r>
    </w:p>
    <w:p w14:paraId="09839D9D" w14:textId="742C27D1" w:rsidR="00AD67F7" w:rsidRDefault="00AD67F7" w:rsidP="00D406B1">
      <w:pPr>
        <w:rPr>
          <w:rFonts w:ascii="Arial" w:hAnsi="Arial" w:cs="Arial"/>
          <w:b/>
          <w:bCs/>
          <w:sz w:val="22"/>
          <w:szCs w:val="22"/>
        </w:rPr>
      </w:pPr>
    </w:p>
    <w:p w14:paraId="5D007C01" w14:textId="77777777" w:rsidR="00AD67F7" w:rsidRDefault="00AD67F7" w:rsidP="00D406B1">
      <w:pPr>
        <w:rPr>
          <w:rFonts w:ascii="Arial" w:hAnsi="Arial" w:cs="Arial"/>
          <w:b/>
          <w:bCs/>
          <w:sz w:val="22"/>
          <w:szCs w:val="22"/>
        </w:rPr>
      </w:pPr>
    </w:p>
    <w:p w14:paraId="7BB36D8F" w14:textId="77777777" w:rsidR="0009227B" w:rsidRDefault="0009227B" w:rsidP="00D406B1">
      <w:pPr>
        <w:rPr>
          <w:rFonts w:ascii="Arial" w:hAnsi="Arial" w:cs="Arial"/>
          <w:b/>
          <w:bCs/>
          <w:sz w:val="22"/>
          <w:szCs w:val="22"/>
        </w:rPr>
      </w:pPr>
    </w:p>
    <w:p w14:paraId="10D3290E" w14:textId="77777777" w:rsidR="006E2884" w:rsidRPr="001A189C" w:rsidRDefault="006E2884" w:rsidP="00D406B1">
      <w:pPr>
        <w:rPr>
          <w:rFonts w:ascii="Arial" w:hAnsi="Arial" w:cs="Arial"/>
          <w:b/>
          <w:bCs/>
          <w:sz w:val="22"/>
          <w:szCs w:val="22"/>
        </w:rPr>
      </w:pPr>
    </w:p>
    <w:tbl>
      <w:tblPr>
        <w:tblStyle w:val="TableGrid"/>
        <w:tblW w:w="0" w:type="auto"/>
        <w:tblLook w:val="04A0" w:firstRow="1" w:lastRow="0" w:firstColumn="1" w:lastColumn="0" w:noHBand="0" w:noVBand="1"/>
      </w:tblPr>
      <w:tblGrid>
        <w:gridCol w:w="5670"/>
        <w:gridCol w:w="370"/>
        <w:gridCol w:w="3021"/>
      </w:tblGrid>
      <w:tr w:rsidR="00170964" w14:paraId="1C5FE232" w14:textId="77777777" w:rsidTr="00B301DF">
        <w:tc>
          <w:tcPr>
            <w:tcW w:w="5670" w:type="dxa"/>
            <w:tcBorders>
              <w:top w:val="single" w:sz="4" w:space="0" w:color="auto"/>
              <w:left w:val="nil"/>
              <w:bottom w:val="nil"/>
              <w:right w:val="nil"/>
            </w:tcBorders>
          </w:tcPr>
          <w:p w14:paraId="7903C1FA" w14:textId="5CF194F3" w:rsidR="00170964" w:rsidRDefault="00170964"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spacing w:val="-3"/>
                <w:sz w:val="22"/>
                <w:szCs w:val="22"/>
                <w:highlight w:val="yellow"/>
              </w:rPr>
              <w:t>[insert name of CE or agency head</w:t>
            </w:r>
            <w:r w:rsidR="00641804" w:rsidRPr="009A5100">
              <w:rPr>
                <w:rFonts w:ascii="Arial" w:hAnsi="Arial" w:cs="Arial"/>
                <w:b/>
                <w:spacing w:val="-3"/>
                <w:sz w:val="22"/>
                <w:szCs w:val="22"/>
                <w:highlight w:val="yellow"/>
              </w:rPr>
              <w:t>]</w:t>
            </w:r>
          </w:p>
          <w:p w14:paraId="203585B7" w14:textId="77777777" w:rsidR="00170964" w:rsidRPr="007E7EEE" w:rsidRDefault="00170964" w:rsidP="00B301DF">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9A5100">
              <w:rPr>
                <w:rFonts w:ascii="Arial" w:hAnsi="Arial" w:cs="Arial"/>
                <w:b/>
                <w:bCs/>
                <w:spacing w:val="-3"/>
                <w:sz w:val="22"/>
                <w:szCs w:val="22"/>
                <w:highlight w:val="yellow"/>
              </w:rPr>
              <w:t>[agency head]</w:t>
            </w:r>
          </w:p>
          <w:p w14:paraId="4057748E" w14:textId="77777777" w:rsidR="00170964" w:rsidRDefault="00170964" w:rsidP="00B301DF">
            <w:pPr>
              <w:spacing w:line="240" w:lineRule="auto"/>
              <w:rPr>
                <w:rFonts w:ascii="Arial" w:hAnsi="Arial" w:cs="Arial"/>
                <w:b/>
                <w:bCs/>
                <w:sz w:val="22"/>
                <w:szCs w:val="22"/>
              </w:rPr>
            </w:pPr>
          </w:p>
        </w:tc>
        <w:tc>
          <w:tcPr>
            <w:tcW w:w="370" w:type="dxa"/>
            <w:tcBorders>
              <w:top w:val="nil"/>
              <w:left w:val="nil"/>
              <w:bottom w:val="nil"/>
              <w:right w:val="nil"/>
            </w:tcBorders>
          </w:tcPr>
          <w:p w14:paraId="761F3277" w14:textId="77777777" w:rsidR="00170964" w:rsidRDefault="00170964" w:rsidP="00B301DF">
            <w:pPr>
              <w:rPr>
                <w:rFonts w:ascii="Arial" w:hAnsi="Arial" w:cs="Arial"/>
                <w:b/>
                <w:bCs/>
                <w:sz w:val="22"/>
                <w:szCs w:val="22"/>
              </w:rPr>
            </w:pPr>
          </w:p>
        </w:tc>
        <w:tc>
          <w:tcPr>
            <w:tcW w:w="3021" w:type="dxa"/>
            <w:tcBorders>
              <w:top w:val="single" w:sz="4" w:space="0" w:color="auto"/>
              <w:left w:val="nil"/>
              <w:bottom w:val="nil"/>
              <w:right w:val="nil"/>
            </w:tcBorders>
          </w:tcPr>
          <w:p w14:paraId="25DFF8FE" w14:textId="77777777" w:rsidR="00170964" w:rsidRPr="007E7EEE" w:rsidRDefault="00170964" w:rsidP="00B301DF">
            <w:pPr>
              <w:rPr>
                <w:rFonts w:ascii="Arial" w:hAnsi="Arial" w:cs="Arial"/>
                <w:b/>
                <w:sz w:val="22"/>
                <w:szCs w:val="22"/>
              </w:rPr>
            </w:pPr>
            <w:r w:rsidRPr="00E73ACC">
              <w:rPr>
                <w:rFonts w:ascii="Arial" w:hAnsi="Arial" w:cs="Arial"/>
                <w:b/>
                <w:spacing w:val="-3"/>
                <w:sz w:val="22"/>
                <w:szCs w:val="22"/>
              </w:rPr>
              <w:t>Date</w:t>
            </w:r>
          </w:p>
        </w:tc>
      </w:tr>
    </w:tbl>
    <w:p w14:paraId="25755B4D" w14:textId="77777777" w:rsidR="00170964" w:rsidRDefault="00170964" w:rsidP="00170964">
      <w:pPr>
        <w:tabs>
          <w:tab w:val="left" w:pos="5760"/>
          <w:tab w:val="right" w:leader="dot" w:pos="8505"/>
        </w:tabs>
        <w:autoSpaceDE w:val="0"/>
        <w:autoSpaceDN w:val="0"/>
        <w:adjustRightInd w:val="0"/>
        <w:spacing w:before="0" w:line="240" w:lineRule="auto"/>
        <w:rPr>
          <w:rFonts w:ascii="Arial" w:hAnsi="Arial" w:cs="Arial"/>
          <w:color w:val="000000"/>
          <w:sz w:val="22"/>
          <w:szCs w:val="22"/>
        </w:rPr>
      </w:pPr>
    </w:p>
    <w:p w14:paraId="223C6939" w14:textId="77777777" w:rsidR="00170964" w:rsidRDefault="00170964" w:rsidP="00170964">
      <w:pPr>
        <w:spacing w:line="240" w:lineRule="auto"/>
        <w:rPr>
          <w:rFonts w:ascii="Arial" w:hAnsi="Arial" w:cs="Arial"/>
          <w:i/>
          <w:iCs/>
          <w:sz w:val="22"/>
          <w:szCs w:val="22"/>
          <w:lang w:eastAsia="en-AU"/>
        </w:rPr>
      </w:pPr>
    </w:p>
    <w:p w14:paraId="029D77CB" w14:textId="77777777" w:rsidR="00170964" w:rsidRPr="001A189C" w:rsidRDefault="00170964" w:rsidP="00170964">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170964" w14:paraId="1D56E3CA" w14:textId="77777777" w:rsidTr="00B301DF">
        <w:tc>
          <w:tcPr>
            <w:tcW w:w="5670" w:type="dxa"/>
            <w:tcBorders>
              <w:top w:val="single" w:sz="4" w:space="0" w:color="auto"/>
              <w:left w:val="nil"/>
              <w:bottom w:val="nil"/>
              <w:right w:val="nil"/>
            </w:tcBorders>
          </w:tcPr>
          <w:p w14:paraId="6E09502E" w14:textId="77777777" w:rsidR="00170964" w:rsidRDefault="00170964" w:rsidP="00B301DF">
            <w:pPr>
              <w:spacing w:line="240" w:lineRule="auto"/>
              <w:rPr>
                <w:rFonts w:ascii="Arial" w:hAnsi="Arial" w:cs="Arial"/>
                <w:b/>
                <w:bCs/>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bCs/>
                <w:spacing w:val="-3"/>
                <w:sz w:val="22"/>
                <w:szCs w:val="22"/>
                <w:highlight w:val="yellow"/>
              </w:rPr>
              <w:t>[</w:t>
            </w:r>
            <w:r w:rsidRPr="009A5100">
              <w:rPr>
                <w:rFonts w:ascii="Arial" w:hAnsi="Arial" w:cs="Arial"/>
                <w:b/>
                <w:spacing w:val="-3"/>
                <w:sz w:val="22"/>
                <w:szCs w:val="22"/>
                <w:highlight w:val="yellow"/>
              </w:rPr>
              <w:t>insert name of Executive]</w:t>
            </w:r>
          </w:p>
        </w:tc>
        <w:tc>
          <w:tcPr>
            <w:tcW w:w="370" w:type="dxa"/>
            <w:tcBorders>
              <w:top w:val="nil"/>
              <w:left w:val="nil"/>
              <w:bottom w:val="nil"/>
              <w:right w:val="nil"/>
            </w:tcBorders>
          </w:tcPr>
          <w:p w14:paraId="7655DFB5" w14:textId="77777777" w:rsidR="00170964" w:rsidRDefault="00170964" w:rsidP="00B301DF">
            <w:pPr>
              <w:rPr>
                <w:rFonts w:ascii="Arial" w:hAnsi="Arial" w:cs="Arial"/>
                <w:b/>
                <w:bCs/>
                <w:sz w:val="22"/>
                <w:szCs w:val="22"/>
              </w:rPr>
            </w:pPr>
          </w:p>
        </w:tc>
        <w:tc>
          <w:tcPr>
            <w:tcW w:w="3021" w:type="dxa"/>
            <w:tcBorders>
              <w:top w:val="single" w:sz="4" w:space="0" w:color="auto"/>
              <w:left w:val="nil"/>
              <w:bottom w:val="nil"/>
              <w:right w:val="nil"/>
            </w:tcBorders>
          </w:tcPr>
          <w:p w14:paraId="5774225B" w14:textId="77777777" w:rsidR="00170964" w:rsidRPr="007E7EEE" w:rsidRDefault="00170964" w:rsidP="00B301DF">
            <w:pPr>
              <w:rPr>
                <w:rFonts w:ascii="Arial" w:hAnsi="Arial" w:cs="Arial"/>
                <w:b/>
                <w:sz w:val="22"/>
                <w:szCs w:val="22"/>
              </w:rPr>
            </w:pPr>
            <w:r w:rsidRPr="00E73ACC">
              <w:rPr>
                <w:rFonts w:ascii="Arial" w:hAnsi="Arial" w:cs="Arial"/>
                <w:b/>
                <w:spacing w:val="-3"/>
                <w:sz w:val="22"/>
                <w:szCs w:val="22"/>
              </w:rPr>
              <w:t>Date</w:t>
            </w:r>
          </w:p>
        </w:tc>
      </w:tr>
    </w:tbl>
    <w:p w14:paraId="53B83489" w14:textId="77777777" w:rsidR="00C0410E" w:rsidRDefault="00C0410E">
      <w:pPr>
        <w:spacing w:before="0" w:after="200" w:line="276" w:lineRule="auto"/>
        <w:rPr>
          <w:rFonts w:ascii="Arial" w:hAnsi="Arial" w:cs="Arial"/>
          <w:b/>
          <w:bCs/>
          <w:kern w:val="32"/>
          <w:sz w:val="22"/>
          <w:szCs w:val="22"/>
        </w:rPr>
      </w:pPr>
      <w:bookmarkStart w:id="23" w:name="_Toc467492348"/>
      <w:r>
        <w:rPr>
          <w:rFonts w:ascii="Arial" w:hAnsi="Arial"/>
          <w:sz w:val="22"/>
          <w:szCs w:val="22"/>
        </w:rPr>
        <w:br w:type="page"/>
      </w:r>
    </w:p>
    <w:p w14:paraId="5CC4503F" w14:textId="77777777" w:rsidR="006E2884" w:rsidRPr="001A189C" w:rsidRDefault="006E2884" w:rsidP="006E2884">
      <w:pPr>
        <w:pStyle w:val="Heading1"/>
        <w:numPr>
          <w:ilvl w:val="0"/>
          <w:numId w:val="0"/>
        </w:numPr>
        <w:ind w:left="2400" w:hanging="2520"/>
        <w:rPr>
          <w:rFonts w:ascii="Arial" w:hAnsi="Arial"/>
          <w:sz w:val="22"/>
          <w:szCs w:val="22"/>
        </w:rPr>
      </w:pPr>
      <w:r w:rsidRPr="001A189C">
        <w:rPr>
          <w:rFonts w:ascii="Arial" w:hAnsi="Arial"/>
          <w:sz w:val="22"/>
          <w:szCs w:val="22"/>
        </w:rPr>
        <w:lastRenderedPageBreak/>
        <w:t>SCHEDULE 3 – EXECUTIVE PERFORMANCE</w:t>
      </w:r>
      <w:bookmarkEnd w:id="23"/>
    </w:p>
    <w:p w14:paraId="724770FA" w14:textId="77777777" w:rsidR="006E2884" w:rsidRPr="001A189C" w:rsidRDefault="006E2884" w:rsidP="006E2884">
      <w:pPr>
        <w:pStyle w:val="Body"/>
        <w:ind w:left="-120"/>
        <w:rPr>
          <w:rFonts w:ascii="Arial" w:hAnsi="Arial" w:cs="Arial"/>
          <w:sz w:val="22"/>
          <w:szCs w:val="22"/>
        </w:rPr>
      </w:pPr>
      <w:r w:rsidRPr="001A189C">
        <w:rPr>
          <w:rFonts w:ascii="Arial" w:hAnsi="Arial" w:cs="Arial"/>
          <w:sz w:val="22"/>
          <w:szCs w:val="22"/>
        </w:rPr>
        <w:t>The Executive is responsible to the Chief Executive for meeting the following general and specific performance criteria.</w:t>
      </w:r>
    </w:p>
    <w:p w14:paraId="39C61CD5" w14:textId="77777777" w:rsidR="006E2884" w:rsidRPr="001A189C" w:rsidRDefault="006E2884" w:rsidP="006E2884">
      <w:pPr>
        <w:pStyle w:val="Heading3"/>
        <w:ind w:hanging="2520"/>
        <w:rPr>
          <w:rFonts w:ascii="Arial" w:hAnsi="Arial"/>
          <w:sz w:val="22"/>
          <w:szCs w:val="22"/>
        </w:rPr>
      </w:pPr>
      <w:r w:rsidRPr="001A189C">
        <w:rPr>
          <w:rFonts w:ascii="Arial" w:hAnsi="Arial"/>
          <w:sz w:val="22"/>
          <w:szCs w:val="22"/>
        </w:rPr>
        <w:t>General Performance Criteria</w:t>
      </w:r>
    </w:p>
    <w:p w14:paraId="004CF485"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 xml:space="preserve">Giving effect to the SAES Charter and requirements set out in Recitals A, B and C of this </w:t>
      </w:r>
      <w:r>
        <w:rPr>
          <w:rFonts w:ascii="Arial" w:hAnsi="Arial" w:cs="Arial"/>
          <w:sz w:val="22"/>
          <w:szCs w:val="22"/>
        </w:rPr>
        <w:t>Contract</w:t>
      </w:r>
      <w:r w:rsidRPr="001A189C">
        <w:rPr>
          <w:rFonts w:ascii="Arial" w:hAnsi="Arial" w:cs="Arial"/>
          <w:sz w:val="22"/>
          <w:szCs w:val="22"/>
        </w:rPr>
        <w:t xml:space="preserve"> and to the Executive Competency Framework.</w:t>
      </w:r>
    </w:p>
    <w:p w14:paraId="234D3D54"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Contributing to the Government's overall objectives consistent with legislative requirements.</w:t>
      </w:r>
    </w:p>
    <w:p w14:paraId="65367D08" w14:textId="77777777" w:rsidR="006E2884" w:rsidRPr="001A189C"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The efficient and effective management of the resources under the control of the Executive.</w:t>
      </w:r>
    </w:p>
    <w:p w14:paraId="76678900" w14:textId="77777777" w:rsidR="006E2884" w:rsidRDefault="006E2884" w:rsidP="006E2884">
      <w:pPr>
        <w:pStyle w:val="List"/>
        <w:tabs>
          <w:tab w:val="clear" w:pos="2116"/>
          <w:tab w:val="num" w:pos="1440"/>
        </w:tabs>
        <w:ind w:left="1440" w:hanging="720"/>
        <w:rPr>
          <w:rFonts w:ascii="Arial" w:hAnsi="Arial" w:cs="Arial"/>
          <w:sz w:val="22"/>
          <w:szCs w:val="22"/>
        </w:rPr>
      </w:pPr>
      <w:r w:rsidRPr="001A189C">
        <w:rPr>
          <w:rFonts w:ascii="Arial" w:hAnsi="Arial" w:cs="Arial"/>
          <w:sz w:val="22"/>
          <w:szCs w:val="22"/>
        </w:rPr>
        <w:t>Within the areas under the control of the Executive, ensuring the observance of Government requirements and the objectives, values, principles and standards in, or made under, the Act.</w:t>
      </w:r>
    </w:p>
    <w:p w14:paraId="7CFFB0D2" w14:textId="77777777" w:rsidR="006E2884" w:rsidRPr="001A189C" w:rsidRDefault="006E2884" w:rsidP="006E2884">
      <w:pPr>
        <w:pStyle w:val="List"/>
        <w:numPr>
          <w:ilvl w:val="0"/>
          <w:numId w:val="0"/>
        </w:numPr>
        <w:ind w:left="720"/>
        <w:rPr>
          <w:rFonts w:ascii="Arial" w:hAnsi="Arial" w:cs="Arial"/>
          <w:sz w:val="22"/>
          <w:szCs w:val="22"/>
        </w:rPr>
      </w:pPr>
      <w:r>
        <w:rPr>
          <w:rFonts w:ascii="Arial" w:hAnsi="Arial" w:cs="Arial"/>
          <w:sz w:val="22"/>
          <w:szCs w:val="22"/>
        </w:rPr>
        <w:br w:type="page"/>
      </w:r>
    </w:p>
    <w:p w14:paraId="782F50D0" w14:textId="77777777" w:rsidR="006E2884" w:rsidRPr="001A189C" w:rsidRDefault="006E2884" w:rsidP="006E2884">
      <w:pPr>
        <w:pStyle w:val="Heading3"/>
        <w:ind w:left="0"/>
        <w:rPr>
          <w:rFonts w:ascii="Arial" w:hAnsi="Arial"/>
          <w:sz w:val="22"/>
          <w:szCs w:val="22"/>
        </w:rPr>
      </w:pPr>
      <w:r w:rsidRPr="001A189C">
        <w:rPr>
          <w:rFonts w:ascii="Arial" w:hAnsi="Arial"/>
          <w:sz w:val="22"/>
          <w:szCs w:val="22"/>
        </w:rPr>
        <w:lastRenderedPageBreak/>
        <w:t>Specific Performance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6520"/>
      </w:tblGrid>
      <w:tr w:rsidR="006E2884" w:rsidRPr="001A189C" w14:paraId="1CACFFC0" w14:textId="77777777" w:rsidTr="00DA3CAC">
        <w:trPr>
          <w:tblHeader/>
        </w:trPr>
        <w:tc>
          <w:tcPr>
            <w:tcW w:w="1402" w:type="pct"/>
          </w:tcPr>
          <w:p w14:paraId="4A3C2463" w14:textId="77777777" w:rsidR="006E2884" w:rsidRPr="001A189C" w:rsidRDefault="006E2884" w:rsidP="00DA3CAC">
            <w:pPr>
              <w:spacing w:after="120"/>
              <w:jc w:val="center"/>
              <w:rPr>
                <w:rFonts w:ascii="Arial" w:hAnsi="Arial" w:cs="Arial"/>
                <w:b/>
                <w:bCs/>
                <w:sz w:val="22"/>
                <w:szCs w:val="22"/>
              </w:rPr>
            </w:pPr>
            <w:r w:rsidRPr="001A189C">
              <w:rPr>
                <w:rFonts w:ascii="Arial" w:hAnsi="Arial" w:cs="Arial"/>
                <w:b/>
                <w:bCs/>
                <w:sz w:val="22"/>
                <w:szCs w:val="22"/>
              </w:rPr>
              <w:t>OBJECTIVES</w:t>
            </w:r>
          </w:p>
        </w:tc>
        <w:tc>
          <w:tcPr>
            <w:tcW w:w="3598" w:type="pct"/>
          </w:tcPr>
          <w:p w14:paraId="004CC84E" w14:textId="77777777" w:rsidR="006E2884" w:rsidRPr="001A189C" w:rsidRDefault="006E2884" w:rsidP="00DA3CAC">
            <w:pPr>
              <w:spacing w:after="120"/>
              <w:rPr>
                <w:rFonts w:ascii="Arial" w:hAnsi="Arial" w:cs="Arial"/>
                <w:b/>
                <w:bCs/>
                <w:sz w:val="22"/>
                <w:szCs w:val="22"/>
              </w:rPr>
            </w:pPr>
            <w:r w:rsidRPr="001A189C">
              <w:rPr>
                <w:rFonts w:ascii="Arial" w:hAnsi="Arial" w:cs="Arial"/>
                <w:b/>
                <w:bCs/>
                <w:sz w:val="22"/>
                <w:szCs w:val="22"/>
              </w:rPr>
              <w:t>KEY ACCOUNTABILITIES</w:t>
            </w:r>
          </w:p>
        </w:tc>
      </w:tr>
      <w:tr w:rsidR="006E2884" w:rsidRPr="001A189C" w14:paraId="5BF673A3" w14:textId="77777777" w:rsidTr="00DA3CAC">
        <w:trPr>
          <w:cantSplit/>
        </w:trPr>
        <w:tc>
          <w:tcPr>
            <w:tcW w:w="1402" w:type="pct"/>
          </w:tcPr>
          <w:p w14:paraId="33DC310F" w14:textId="77777777" w:rsidR="006E2884" w:rsidRPr="001A189C" w:rsidRDefault="006E2884" w:rsidP="00EA02DD">
            <w:pPr>
              <w:tabs>
                <w:tab w:val="left" w:pos="342"/>
              </w:tabs>
              <w:ind w:left="313" w:hanging="313"/>
              <w:rPr>
                <w:rFonts w:ascii="Arial" w:hAnsi="Arial" w:cs="Arial"/>
                <w:b/>
                <w:bCs/>
                <w:sz w:val="22"/>
                <w:szCs w:val="22"/>
              </w:rPr>
            </w:pPr>
            <w:r w:rsidRPr="001A189C">
              <w:rPr>
                <w:rFonts w:ascii="Arial" w:hAnsi="Arial" w:cs="Arial"/>
                <w:b/>
                <w:bCs/>
                <w:sz w:val="22"/>
                <w:szCs w:val="22"/>
              </w:rPr>
              <w:t>1.</w:t>
            </w:r>
            <w:r w:rsidRPr="001A189C">
              <w:rPr>
                <w:rFonts w:ascii="Arial" w:hAnsi="Arial" w:cs="Arial"/>
                <w:b/>
                <w:bCs/>
                <w:sz w:val="22"/>
                <w:szCs w:val="22"/>
              </w:rPr>
              <w:tab/>
            </w:r>
            <w:r w:rsidRPr="001A189C">
              <w:rPr>
                <w:rFonts w:ascii="Arial" w:hAnsi="Arial" w:cs="Arial"/>
                <w:b/>
                <w:bCs/>
                <w:sz w:val="22"/>
                <w:szCs w:val="22"/>
                <w:u w:val="single"/>
              </w:rPr>
              <w:t>Resource Management</w:t>
            </w:r>
          </w:p>
          <w:p w14:paraId="2152D92E" w14:textId="77777777" w:rsidR="006E2884" w:rsidRPr="001A189C" w:rsidRDefault="006E2884" w:rsidP="00DA3CAC">
            <w:pPr>
              <w:tabs>
                <w:tab w:val="left" w:pos="342"/>
              </w:tabs>
              <w:ind w:left="360" w:right="228" w:hanging="360"/>
              <w:rPr>
                <w:rFonts w:ascii="Arial" w:hAnsi="Arial" w:cs="Arial"/>
                <w:b/>
                <w:bCs/>
                <w:sz w:val="22"/>
                <w:szCs w:val="22"/>
              </w:rPr>
            </w:pPr>
            <w:r w:rsidRPr="001A189C">
              <w:rPr>
                <w:rFonts w:ascii="Arial" w:hAnsi="Arial" w:cs="Arial"/>
                <w:b/>
                <w:bCs/>
                <w:sz w:val="22"/>
                <w:szCs w:val="22"/>
              </w:rPr>
              <w:tab/>
              <w:t>Competency Framework:</w:t>
            </w:r>
          </w:p>
          <w:p w14:paraId="02626D31" w14:textId="77777777" w:rsidR="006E2884" w:rsidRPr="001A189C" w:rsidRDefault="006E2884" w:rsidP="00DA3CAC">
            <w:pPr>
              <w:tabs>
                <w:tab w:val="left" w:pos="342"/>
              </w:tabs>
              <w:rPr>
                <w:rFonts w:ascii="Arial" w:hAnsi="Arial" w:cs="Arial"/>
                <w:sz w:val="22"/>
                <w:szCs w:val="22"/>
              </w:rPr>
            </w:pPr>
            <w:r w:rsidRPr="001A189C">
              <w:rPr>
                <w:rFonts w:ascii="Arial" w:hAnsi="Arial" w:cs="Arial"/>
                <w:sz w:val="22"/>
                <w:szCs w:val="22"/>
              </w:rPr>
              <w:tab/>
              <w:t>Develops People</w:t>
            </w:r>
          </w:p>
          <w:p w14:paraId="15039C1D"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Manages Resources and Risk</w:t>
            </w:r>
          </w:p>
          <w:p w14:paraId="4688B790" w14:textId="77777777" w:rsidR="006E2884" w:rsidRPr="001A189C" w:rsidRDefault="006E2884" w:rsidP="00DA3CAC">
            <w:pPr>
              <w:tabs>
                <w:tab w:val="left" w:pos="342"/>
              </w:tabs>
              <w:ind w:left="360"/>
              <w:rPr>
                <w:rFonts w:ascii="Arial" w:hAnsi="Arial" w:cs="Arial"/>
                <w:b/>
                <w:bCs/>
                <w:sz w:val="22"/>
                <w:szCs w:val="22"/>
              </w:rPr>
            </w:pPr>
            <w:r>
              <w:rPr>
                <w:rFonts w:ascii="Arial" w:hAnsi="Arial" w:cs="Arial"/>
                <w:b/>
                <w:bCs/>
                <w:sz w:val="22"/>
                <w:szCs w:val="22"/>
              </w:rPr>
              <w:t xml:space="preserve">Workplace </w:t>
            </w:r>
            <w:r w:rsidRPr="001A189C">
              <w:rPr>
                <w:rFonts w:ascii="Arial" w:hAnsi="Arial" w:cs="Arial"/>
                <w:b/>
                <w:bCs/>
                <w:sz w:val="22"/>
                <w:szCs w:val="22"/>
              </w:rPr>
              <w:t>H</w:t>
            </w:r>
            <w:r>
              <w:rPr>
                <w:rFonts w:ascii="Arial" w:hAnsi="Arial" w:cs="Arial"/>
                <w:b/>
                <w:bCs/>
                <w:sz w:val="22"/>
                <w:szCs w:val="22"/>
              </w:rPr>
              <w:t>ealth and Safety</w:t>
            </w:r>
            <w:r w:rsidRPr="001A189C">
              <w:rPr>
                <w:rFonts w:ascii="Arial" w:hAnsi="Arial" w:cs="Arial"/>
                <w:b/>
                <w:bCs/>
                <w:sz w:val="22"/>
                <w:szCs w:val="22"/>
              </w:rPr>
              <w:t xml:space="preserve"> Obligations</w:t>
            </w:r>
          </w:p>
          <w:p w14:paraId="05F6F48B" w14:textId="77777777" w:rsidR="006E2884" w:rsidRPr="001A189C" w:rsidRDefault="006E2884" w:rsidP="00DA3CAC">
            <w:pPr>
              <w:tabs>
                <w:tab w:val="left" w:pos="342"/>
              </w:tabs>
              <w:rPr>
                <w:rFonts w:ascii="Arial" w:hAnsi="Arial" w:cs="Arial"/>
                <w:b/>
                <w:bCs/>
                <w:sz w:val="22"/>
                <w:szCs w:val="22"/>
              </w:rPr>
            </w:pPr>
          </w:p>
        </w:tc>
        <w:tc>
          <w:tcPr>
            <w:tcW w:w="3598" w:type="pct"/>
          </w:tcPr>
          <w:p w14:paraId="6E103B2E" w14:textId="77777777" w:rsidR="006E2884" w:rsidRPr="001A189C" w:rsidRDefault="006E2884" w:rsidP="00EA02DD">
            <w:pPr>
              <w:tabs>
                <w:tab w:val="left" w:pos="465"/>
              </w:tabs>
              <w:ind w:left="465" w:hanging="465"/>
              <w:rPr>
                <w:rFonts w:ascii="Arial" w:hAnsi="Arial" w:cs="Arial"/>
                <w:sz w:val="22"/>
                <w:szCs w:val="22"/>
              </w:rPr>
            </w:pPr>
            <w:r w:rsidRPr="001A189C">
              <w:rPr>
                <w:rFonts w:ascii="Arial" w:hAnsi="Arial" w:cs="Arial"/>
                <w:sz w:val="22"/>
                <w:szCs w:val="22"/>
              </w:rPr>
              <w:t>1.1</w:t>
            </w:r>
            <w:r w:rsidRPr="001A189C">
              <w:rPr>
                <w:rFonts w:ascii="Arial" w:hAnsi="Arial" w:cs="Arial"/>
                <w:sz w:val="22"/>
                <w:szCs w:val="22"/>
              </w:rPr>
              <w:tab/>
              <w:t>Expenditure authority not exceeded; sound use of resources.</w:t>
            </w:r>
          </w:p>
          <w:p w14:paraId="7FBB46DF" w14:textId="77777777" w:rsidR="006E2884" w:rsidRPr="001A189C" w:rsidRDefault="006E2884" w:rsidP="00EA02DD">
            <w:pPr>
              <w:tabs>
                <w:tab w:val="left" w:pos="549"/>
              </w:tabs>
              <w:ind w:left="516" w:hanging="516"/>
              <w:rPr>
                <w:rFonts w:ascii="Arial" w:hAnsi="Arial" w:cs="Arial"/>
                <w:sz w:val="22"/>
                <w:szCs w:val="22"/>
              </w:rPr>
            </w:pPr>
            <w:r w:rsidRPr="001A189C">
              <w:rPr>
                <w:rFonts w:ascii="Arial" w:hAnsi="Arial" w:cs="Arial"/>
                <w:sz w:val="22"/>
                <w:szCs w:val="22"/>
              </w:rPr>
              <w:t>1.2</w:t>
            </w:r>
            <w:r w:rsidRPr="001A189C">
              <w:rPr>
                <w:rFonts w:ascii="Arial" w:hAnsi="Arial" w:cs="Arial"/>
                <w:sz w:val="22"/>
                <w:szCs w:val="22"/>
              </w:rPr>
              <w:tab/>
              <w:t>Funds used as approved by Chief Executive, with proper monitoring and program evaluation.</w:t>
            </w:r>
          </w:p>
          <w:p w14:paraId="4E9AE042" w14:textId="77777777" w:rsidR="006E2884" w:rsidRPr="001A189C" w:rsidRDefault="006E2884" w:rsidP="00DA3CAC">
            <w:pPr>
              <w:tabs>
                <w:tab w:val="left" w:pos="549"/>
              </w:tabs>
              <w:rPr>
                <w:rFonts w:ascii="Arial" w:hAnsi="Arial" w:cs="Arial"/>
                <w:sz w:val="22"/>
                <w:szCs w:val="22"/>
              </w:rPr>
            </w:pPr>
            <w:r w:rsidRPr="001A189C">
              <w:rPr>
                <w:rFonts w:ascii="Arial" w:hAnsi="Arial" w:cs="Arial"/>
                <w:sz w:val="22"/>
                <w:szCs w:val="22"/>
              </w:rPr>
              <w:t>1.3</w:t>
            </w:r>
            <w:r w:rsidRPr="001A189C">
              <w:rPr>
                <w:rFonts w:ascii="Arial" w:hAnsi="Arial" w:cs="Arial"/>
                <w:sz w:val="22"/>
                <w:szCs w:val="22"/>
              </w:rPr>
              <w:tab/>
              <w:t>Cost-effectiveness of service delivery.</w:t>
            </w:r>
          </w:p>
          <w:p w14:paraId="269A1893" w14:textId="77777777" w:rsidR="006E2884" w:rsidRPr="001A189C" w:rsidRDefault="006E2884" w:rsidP="00DA3CAC">
            <w:pPr>
              <w:tabs>
                <w:tab w:val="left" w:pos="549"/>
              </w:tabs>
              <w:rPr>
                <w:rFonts w:ascii="Arial" w:hAnsi="Arial" w:cs="Arial"/>
                <w:sz w:val="22"/>
                <w:szCs w:val="22"/>
              </w:rPr>
            </w:pPr>
            <w:r w:rsidRPr="001A189C">
              <w:rPr>
                <w:rFonts w:ascii="Arial" w:hAnsi="Arial" w:cs="Arial"/>
                <w:sz w:val="22"/>
                <w:szCs w:val="22"/>
              </w:rPr>
              <w:t>1.4</w:t>
            </w:r>
            <w:r w:rsidRPr="001A189C">
              <w:rPr>
                <w:rFonts w:ascii="Arial" w:hAnsi="Arial" w:cs="Arial"/>
                <w:sz w:val="22"/>
                <w:szCs w:val="22"/>
              </w:rPr>
              <w:tab/>
              <w:t>Timeliness and transparency of decision-making.</w:t>
            </w:r>
          </w:p>
          <w:p w14:paraId="00AD75A8" w14:textId="77777777" w:rsidR="006E2884" w:rsidRPr="001A189C" w:rsidRDefault="006E2884" w:rsidP="00DA3CAC">
            <w:pPr>
              <w:tabs>
                <w:tab w:val="left" w:pos="549"/>
              </w:tabs>
              <w:ind w:left="550" w:hanging="550"/>
              <w:rPr>
                <w:rFonts w:ascii="Arial" w:hAnsi="Arial" w:cs="Arial"/>
                <w:sz w:val="22"/>
                <w:szCs w:val="22"/>
              </w:rPr>
            </w:pPr>
            <w:r w:rsidRPr="001A189C">
              <w:rPr>
                <w:rFonts w:ascii="Arial" w:hAnsi="Arial" w:cs="Arial"/>
                <w:sz w:val="22"/>
                <w:szCs w:val="22"/>
              </w:rPr>
              <w:t>1.5</w:t>
            </w:r>
            <w:r w:rsidRPr="001A189C">
              <w:rPr>
                <w:rFonts w:ascii="Arial" w:hAnsi="Arial" w:cs="Arial"/>
                <w:sz w:val="22"/>
                <w:szCs w:val="22"/>
              </w:rPr>
              <w:tab/>
              <w:t>Implementation of Performance Management strategies.</w:t>
            </w:r>
          </w:p>
          <w:p w14:paraId="19874EA1" w14:textId="77777777" w:rsidR="006E2884" w:rsidRPr="001A189C" w:rsidRDefault="006E2884" w:rsidP="00DA3CAC">
            <w:pPr>
              <w:tabs>
                <w:tab w:val="left" w:pos="549"/>
              </w:tabs>
              <w:ind w:left="549" w:hanging="549"/>
              <w:rPr>
                <w:rFonts w:ascii="Arial" w:hAnsi="Arial" w:cs="Arial"/>
                <w:sz w:val="22"/>
                <w:szCs w:val="22"/>
              </w:rPr>
            </w:pPr>
            <w:r w:rsidRPr="001A189C">
              <w:rPr>
                <w:rFonts w:ascii="Arial" w:hAnsi="Arial" w:cs="Arial"/>
                <w:sz w:val="22"/>
                <w:szCs w:val="22"/>
              </w:rPr>
              <w:t>1.6</w:t>
            </w:r>
            <w:r w:rsidRPr="001A189C">
              <w:rPr>
                <w:rFonts w:ascii="Arial" w:hAnsi="Arial" w:cs="Arial"/>
                <w:sz w:val="22"/>
                <w:szCs w:val="22"/>
              </w:rPr>
              <w:tab/>
              <w:t>Demonstrated commitment to ensuring a safe, productive and fair work environment by actively contributing to -</w:t>
            </w:r>
          </w:p>
          <w:p w14:paraId="76E02A7D" w14:textId="77777777" w:rsidR="006E2884" w:rsidRPr="001A189C" w:rsidRDefault="006E2884" w:rsidP="006E2884">
            <w:pPr>
              <w:numPr>
                <w:ilvl w:val="0"/>
                <w:numId w:val="4"/>
              </w:numPr>
              <w:tabs>
                <w:tab w:val="left" w:pos="549"/>
              </w:tabs>
              <w:overflowPunct w:val="0"/>
              <w:autoSpaceDE w:val="0"/>
              <w:autoSpaceDN w:val="0"/>
              <w:adjustRightInd w:val="0"/>
              <w:spacing w:before="0"/>
              <w:textAlignment w:val="baseline"/>
              <w:rPr>
                <w:rFonts w:ascii="Arial" w:hAnsi="Arial" w:cs="Arial"/>
                <w:sz w:val="22"/>
                <w:szCs w:val="22"/>
              </w:rPr>
            </w:pPr>
            <w:r w:rsidRPr="001A189C">
              <w:rPr>
                <w:rFonts w:ascii="Arial" w:hAnsi="Arial" w:cs="Arial"/>
                <w:sz w:val="22"/>
                <w:szCs w:val="22"/>
              </w:rPr>
              <w:t>The sustainability and evaluation of safe work systems and practices</w:t>
            </w:r>
            <w:r>
              <w:rPr>
                <w:rFonts w:ascii="Arial" w:hAnsi="Arial" w:cs="Arial"/>
                <w:sz w:val="22"/>
                <w:szCs w:val="22"/>
              </w:rPr>
              <w:t>.</w:t>
            </w:r>
          </w:p>
          <w:p w14:paraId="10CAE500" w14:textId="77777777" w:rsidR="006E2884" w:rsidRPr="001A189C" w:rsidRDefault="006E2884" w:rsidP="006E2884">
            <w:pPr>
              <w:numPr>
                <w:ilvl w:val="0"/>
                <w:numId w:val="5"/>
              </w:numPr>
              <w:tabs>
                <w:tab w:val="left" w:pos="549"/>
              </w:tabs>
              <w:overflowPunct w:val="0"/>
              <w:autoSpaceDE w:val="0"/>
              <w:autoSpaceDN w:val="0"/>
              <w:adjustRightInd w:val="0"/>
              <w:spacing w:before="0"/>
              <w:textAlignment w:val="baseline"/>
              <w:rPr>
                <w:rFonts w:ascii="Arial" w:hAnsi="Arial" w:cs="Arial"/>
                <w:sz w:val="22"/>
                <w:szCs w:val="22"/>
              </w:rPr>
            </w:pPr>
            <w:r w:rsidRPr="001A189C">
              <w:rPr>
                <w:rFonts w:ascii="Arial" w:hAnsi="Arial" w:cs="Arial"/>
                <w:sz w:val="22"/>
                <w:szCs w:val="22"/>
              </w:rPr>
              <w:t>Identification and management of risks</w:t>
            </w:r>
            <w:r>
              <w:rPr>
                <w:rFonts w:ascii="Arial" w:hAnsi="Arial" w:cs="Arial"/>
                <w:sz w:val="22"/>
                <w:szCs w:val="22"/>
              </w:rPr>
              <w:t>.</w:t>
            </w:r>
          </w:p>
          <w:p w14:paraId="52BFFC4D" w14:textId="77777777" w:rsidR="006E2884" w:rsidRPr="001A189C"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1.7</w:t>
            </w:r>
            <w:r w:rsidRPr="001A189C">
              <w:rPr>
                <w:rFonts w:ascii="Arial" w:hAnsi="Arial" w:cs="Arial"/>
                <w:sz w:val="22"/>
                <w:szCs w:val="22"/>
              </w:rPr>
              <w:tab/>
              <w:t>Contribution towards the recruitment of more Indigenous Australians into the public sector.</w:t>
            </w:r>
          </w:p>
          <w:p w14:paraId="2A3F04DE" w14:textId="77777777" w:rsidR="006E2884" w:rsidRPr="001A189C"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1.8</w:t>
            </w:r>
            <w:r w:rsidRPr="001A189C">
              <w:rPr>
                <w:rFonts w:ascii="Arial" w:hAnsi="Arial" w:cs="Arial"/>
                <w:sz w:val="22"/>
                <w:szCs w:val="22"/>
              </w:rPr>
              <w:tab/>
              <w:t>Contribution towards the advancement of women into leadership positions.</w:t>
            </w:r>
          </w:p>
          <w:p w14:paraId="4EAA8BE5" w14:textId="77777777" w:rsidR="006E2884" w:rsidRDefault="006E2884" w:rsidP="00DA3CAC">
            <w:pPr>
              <w:tabs>
                <w:tab w:val="left" w:pos="549"/>
              </w:tabs>
              <w:ind w:left="516" w:hanging="516"/>
              <w:rPr>
                <w:rFonts w:ascii="Arial" w:hAnsi="Arial" w:cs="Arial"/>
                <w:sz w:val="22"/>
                <w:szCs w:val="22"/>
              </w:rPr>
            </w:pPr>
            <w:r w:rsidRPr="001A189C">
              <w:rPr>
                <w:rFonts w:ascii="Arial" w:hAnsi="Arial" w:cs="Arial"/>
                <w:sz w:val="22"/>
                <w:szCs w:val="22"/>
              </w:rPr>
              <w:t>1.9</w:t>
            </w:r>
            <w:r w:rsidRPr="001A189C">
              <w:rPr>
                <w:rFonts w:ascii="Arial" w:hAnsi="Arial" w:cs="Arial"/>
                <w:sz w:val="22"/>
                <w:szCs w:val="22"/>
              </w:rPr>
              <w:tab/>
              <w:t>Contribution towards access and equity for culturally &amp; linguistically diverse South Australians.</w:t>
            </w:r>
          </w:p>
          <w:p w14:paraId="7FC5A276" w14:textId="77777777" w:rsidR="006E2884" w:rsidRPr="001A189C" w:rsidRDefault="006E2884" w:rsidP="00DA3CAC">
            <w:pPr>
              <w:tabs>
                <w:tab w:val="left" w:pos="549"/>
              </w:tabs>
              <w:ind w:left="516" w:hanging="516"/>
              <w:rPr>
                <w:rFonts w:ascii="Arial" w:hAnsi="Arial" w:cs="Arial"/>
                <w:sz w:val="22"/>
                <w:szCs w:val="22"/>
              </w:rPr>
            </w:pPr>
            <w:r>
              <w:rPr>
                <w:rFonts w:ascii="Arial" w:hAnsi="Arial" w:cs="Arial"/>
                <w:sz w:val="22"/>
                <w:szCs w:val="22"/>
              </w:rPr>
              <w:t>1.10 Contributes, including by meeting any legislative obligations, to safe and healthy public sector workplaces.</w:t>
            </w:r>
          </w:p>
        </w:tc>
      </w:tr>
      <w:tr w:rsidR="006E2884" w:rsidRPr="001A189C" w14:paraId="61975D83" w14:textId="77777777" w:rsidTr="00DA3CAC">
        <w:tc>
          <w:tcPr>
            <w:tcW w:w="1402" w:type="pct"/>
          </w:tcPr>
          <w:p w14:paraId="18BF2E47" w14:textId="77777777" w:rsidR="006E2884" w:rsidRPr="001A189C" w:rsidRDefault="00534A5B" w:rsidP="00DA3CAC">
            <w:pPr>
              <w:tabs>
                <w:tab w:val="left" w:pos="342"/>
              </w:tabs>
              <w:ind w:left="360" w:hanging="360"/>
              <w:rPr>
                <w:rFonts w:ascii="Arial" w:hAnsi="Arial" w:cs="Arial"/>
                <w:b/>
                <w:bCs/>
                <w:sz w:val="22"/>
                <w:szCs w:val="22"/>
              </w:rPr>
            </w:pPr>
            <w:r>
              <w:rPr>
                <w:rFonts w:ascii="Arial" w:hAnsi="Arial" w:cs="Arial"/>
                <w:b/>
                <w:bCs/>
                <w:sz w:val="22"/>
                <w:szCs w:val="22"/>
              </w:rPr>
              <w:t>2</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Leadership</w:t>
            </w:r>
            <w:r w:rsidR="006E2884" w:rsidRPr="001A189C">
              <w:rPr>
                <w:rFonts w:ascii="Arial" w:hAnsi="Arial" w:cs="Arial"/>
                <w:b/>
                <w:bCs/>
                <w:sz w:val="22"/>
                <w:szCs w:val="22"/>
                <w:u w:val="single"/>
              </w:rPr>
              <w:br/>
            </w:r>
            <w:r w:rsidR="006E2884" w:rsidRPr="001A189C">
              <w:rPr>
                <w:rFonts w:ascii="Arial" w:hAnsi="Arial" w:cs="Arial"/>
                <w:b/>
                <w:bCs/>
                <w:sz w:val="22"/>
                <w:szCs w:val="22"/>
              </w:rPr>
              <w:t>Competency Framework:</w:t>
            </w:r>
          </w:p>
          <w:p w14:paraId="795F0925"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Creates Vision and Gives Direction</w:t>
            </w:r>
          </w:p>
          <w:p w14:paraId="4DEEC8DA"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Promotes and Achieves Quality Outcomes</w:t>
            </w:r>
          </w:p>
          <w:p w14:paraId="5C9C2923"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lastRenderedPageBreak/>
              <w:tab/>
              <w:t>Understands Relationships</w:t>
            </w:r>
          </w:p>
          <w:p w14:paraId="6DE30AAA" w14:textId="77777777" w:rsidR="006E2884" w:rsidRPr="001A189C" w:rsidRDefault="006E2884" w:rsidP="00DA3CAC">
            <w:pPr>
              <w:tabs>
                <w:tab w:val="left" w:pos="342"/>
              </w:tabs>
              <w:ind w:left="360" w:hanging="360"/>
              <w:rPr>
                <w:rFonts w:ascii="Arial" w:hAnsi="Arial" w:cs="Arial"/>
                <w:sz w:val="22"/>
                <w:szCs w:val="22"/>
              </w:rPr>
            </w:pPr>
            <w:r w:rsidRPr="001A189C">
              <w:rPr>
                <w:rFonts w:ascii="Arial" w:hAnsi="Arial" w:cs="Arial"/>
                <w:sz w:val="22"/>
                <w:szCs w:val="22"/>
              </w:rPr>
              <w:tab/>
              <w:t>Manages and Develops Self</w:t>
            </w:r>
          </w:p>
        </w:tc>
        <w:tc>
          <w:tcPr>
            <w:tcW w:w="3598" w:type="pct"/>
          </w:tcPr>
          <w:p w14:paraId="3A1D0BA0" w14:textId="77777777" w:rsidR="006E2884" w:rsidRPr="001A189C" w:rsidRDefault="00EA02DD" w:rsidP="00ED0C43">
            <w:pPr>
              <w:tabs>
                <w:tab w:val="left" w:pos="549"/>
              </w:tabs>
              <w:ind w:left="550" w:hanging="510"/>
              <w:rPr>
                <w:rFonts w:ascii="Arial" w:hAnsi="Arial" w:cs="Arial"/>
                <w:sz w:val="22"/>
                <w:szCs w:val="22"/>
              </w:rPr>
            </w:pPr>
            <w:r>
              <w:rPr>
                <w:rFonts w:ascii="Arial" w:hAnsi="Arial" w:cs="Arial"/>
                <w:sz w:val="22"/>
                <w:szCs w:val="22"/>
              </w:rPr>
              <w:lastRenderedPageBreak/>
              <w:t>2</w:t>
            </w:r>
            <w:r w:rsidR="006E2884" w:rsidRPr="001A189C">
              <w:rPr>
                <w:rFonts w:ascii="Arial" w:hAnsi="Arial" w:cs="Arial"/>
                <w:sz w:val="22"/>
                <w:szCs w:val="22"/>
              </w:rPr>
              <w:t>.1</w:t>
            </w:r>
            <w:r w:rsidR="006E2884" w:rsidRPr="001A189C">
              <w:rPr>
                <w:rFonts w:ascii="Arial" w:hAnsi="Arial" w:cs="Arial"/>
                <w:sz w:val="22"/>
                <w:szCs w:val="22"/>
              </w:rPr>
              <w:tab/>
              <w:t>Evidence of ability to create vision and give direction both internally and through external communication strategies</w:t>
            </w:r>
            <w:r w:rsidR="00ED0C43">
              <w:rPr>
                <w:rFonts w:ascii="Arial" w:hAnsi="Arial" w:cs="Arial"/>
                <w:sz w:val="22"/>
                <w:szCs w:val="22"/>
              </w:rPr>
              <w:t>.</w:t>
            </w:r>
          </w:p>
          <w:p w14:paraId="0753DA50"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sidRPr="001A189C">
              <w:rPr>
                <w:rFonts w:ascii="Arial" w:hAnsi="Arial" w:cs="Arial"/>
                <w:sz w:val="22"/>
                <w:szCs w:val="22"/>
              </w:rPr>
              <w:t>.2</w:t>
            </w:r>
            <w:r w:rsidR="006E2884" w:rsidRPr="001A189C">
              <w:rPr>
                <w:rFonts w:ascii="Arial" w:hAnsi="Arial" w:cs="Arial"/>
                <w:sz w:val="22"/>
                <w:szCs w:val="22"/>
              </w:rPr>
              <w:tab/>
              <w:t>Demonstrated self-knowledge and understanding of relationships</w:t>
            </w:r>
            <w:r w:rsidR="006E2884">
              <w:rPr>
                <w:rFonts w:ascii="Arial" w:hAnsi="Arial" w:cs="Arial"/>
                <w:sz w:val="22"/>
                <w:szCs w:val="22"/>
              </w:rPr>
              <w:t>.</w:t>
            </w:r>
          </w:p>
          <w:p w14:paraId="36EAD2BB"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sidRPr="001A189C">
              <w:rPr>
                <w:rFonts w:ascii="Arial" w:hAnsi="Arial" w:cs="Arial"/>
                <w:sz w:val="22"/>
                <w:szCs w:val="22"/>
              </w:rPr>
              <w:t>.3</w:t>
            </w:r>
            <w:r w:rsidR="006E2884" w:rsidRPr="001A189C">
              <w:rPr>
                <w:rFonts w:ascii="Arial" w:hAnsi="Arial" w:cs="Arial"/>
                <w:sz w:val="22"/>
                <w:szCs w:val="22"/>
              </w:rPr>
              <w:tab/>
            </w:r>
            <w:r w:rsidR="006E2884" w:rsidRPr="001A189C">
              <w:rPr>
                <w:rFonts w:ascii="Arial" w:hAnsi="Arial" w:cs="Arial"/>
                <w:sz w:val="22"/>
                <w:szCs w:val="22"/>
              </w:rPr>
              <w:tab/>
              <w:t>Undertake training and development in performance management to provide appropriate staff feedback/upwards appraisal.</w:t>
            </w:r>
          </w:p>
          <w:p w14:paraId="69A31517" w14:textId="77777777" w:rsidR="006E2884" w:rsidRPr="001A189C" w:rsidRDefault="00EA02DD" w:rsidP="00DA3CAC">
            <w:pPr>
              <w:tabs>
                <w:tab w:val="left" w:pos="549"/>
              </w:tabs>
              <w:ind w:left="572" w:hanging="510"/>
              <w:rPr>
                <w:rFonts w:ascii="Arial" w:hAnsi="Arial" w:cs="Arial"/>
                <w:sz w:val="22"/>
                <w:szCs w:val="22"/>
              </w:rPr>
            </w:pPr>
            <w:r>
              <w:rPr>
                <w:rFonts w:ascii="Arial" w:hAnsi="Arial" w:cs="Arial"/>
                <w:sz w:val="22"/>
                <w:szCs w:val="22"/>
              </w:rPr>
              <w:t>2</w:t>
            </w:r>
            <w:r w:rsidR="006E2884">
              <w:rPr>
                <w:rFonts w:ascii="Arial" w:hAnsi="Arial" w:cs="Arial"/>
                <w:sz w:val="22"/>
                <w:szCs w:val="22"/>
              </w:rPr>
              <w:t>.4</w:t>
            </w:r>
            <w:r w:rsidR="006E2884" w:rsidRPr="001A189C">
              <w:rPr>
                <w:rFonts w:ascii="Arial" w:hAnsi="Arial" w:cs="Arial"/>
                <w:sz w:val="22"/>
                <w:szCs w:val="22"/>
              </w:rPr>
              <w:tab/>
              <w:t>Demonstrated integrity and adherence to Public Service rules and requirements concerning personal conduct</w:t>
            </w:r>
            <w:r w:rsidR="006E2884">
              <w:rPr>
                <w:rFonts w:ascii="Arial" w:hAnsi="Arial" w:cs="Arial"/>
                <w:sz w:val="22"/>
                <w:szCs w:val="22"/>
              </w:rPr>
              <w:t>.</w:t>
            </w:r>
          </w:p>
          <w:p w14:paraId="306D064C" w14:textId="77777777" w:rsidR="006E2884" w:rsidRPr="00401381" w:rsidRDefault="00EA02DD" w:rsidP="00DA3CAC">
            <w:pPr>
              <w:tabs>
                <w:tab w:val="left" w:pos="549"/>
              </w:tabs>
              <w:ind w:left="572" w:hanging="510"/>
              <w:rPr>
                <w:rFonts w:ascii="Arial" w:hAnsi="Arial" w:cs="Arial"/>
                <w:b/>
                <w:sz w:val="22"/>
                <w:szCs w:val="22"/>
              </w:rPr>
            </w:pPr>
            <w:r>
              <w:rPr>
                <w:rFonts w:ascii="Arial" w:hAnsi="Arial" w:cs="Arial"/>
                <w:sz w:val="22"/>
                <w:szCs w:val="22"/>
              </w:rPr>
              <w:lastRenderedPageBreak/>
              <w:t>2</w:t>
            </w:r>
            <w:r w:rsidR="006E2884">
              <w:rPr>
                <w:rFonts w:ascii="Arial" w:hAnsi="Arial" w:cs="Arial"/>
                <w:sz w:val="22"/>
                <w:szCs w:val="22"/>
              </w:rPr>
              <w:t>.5</w:t>
            </w:r>
            <w:r w:rsidR="006E2884" w:rsidRPr="001A189C">
              <w:rPr>
                <w:rFonts w:ascii="Arial" w:hAnsi="Arial" w:cs="Arial"/>
                <w:sz w:val="22"/>
                <w:szCs w:val="22"/>
              </w:rPr>
              <w:tab/>
              <w:t xml:space="preserve">Lead and advance the [i.e. interests of the </w:t>
            </w:r>
            <w:r w:rsidR="006E2884">
              <w:rPr>
                <w:rFonts w:ascii="Arial" w:hAnsi="Arial" w:cs="Arial"/>
                <w:sz w:val="22"/>
                <w:szCs w:val="22"/>
              </w:rPr>
              <w:t xml:space="preserve">agency and </w:t>
            </w:r>
            <w:r w:rsidR="006E2884" w:rsidRPr="001A189C">
              <w:rPr>
                <w:rFonts w:ascii="Arial" w:hAnsi="Arial" w:cs="Arial"/>
                <w:sz w:val="22"/>
                <w:szCs w:val="22"/>
              </w:rPr>
              <w:t>public sector]</w:t>
            </w:r>
            <w:r w:rsidR="006E2884">
              <w:rPr>
                <w:rFonts w:ascii="Arial" w:hAnsi="Arial" w:cs="Arial"/>
                <w:sz w:val="22"/>
                <w:szCs w:val="22"/>
              </w:rPr>
              <w:t xml:space="preserve">. </w:t>
            </w:r>
            <w:r w:rsidR="006E2884">
              <w:rPr>
                <w:rFonts w:ascii="Arial" w:hAnsi="Arial" w:cs="Arial"/>
                <w:b/>
                <w:sz w:val="22"/>
                <w:szCs w:val="22"/>
              </w:rPr>
              <w:t>[amend as appropriate]</w:t>
            </w:r>
          </w:p>
        </w:tc>
      </w:tr>
      <w:tr w:rsidR="006E2884" w:rsidRPr="001A189C" w14:paraId="186AE722" w14:textId="77777777" w:rsidTr="00DA3CAC">
        <w:trPr>
          <w:cantSplit/>
        </w:trPr>
        <w:tc>
          <w:tcPr>
            <w:tcW w:w="1402" w:type="pct"/>
          </w:tcPr>
          <w:p w14:paraId="06EB4482" w14:textId="77777777" w:rsidR="006E2884" w:rsidRPr="001A189C" w:rsidRDefault="00EA02DD" w:rsidP="00DA3CAC">
            <w:pPr>
              <w:tabs>
                <w:tab w:val="left" w:pos="342"/>
              </w:tabs>
              <w:ind w:left="360" w:hanging="360"/>
              <w:rPr>
                <w:rFonts w:ascii="Arial" w:hAnsi="Arial" w:cs="Arial"/>
                <w:b/>
                <w:bCs/>
                <w:sz w:val="22"/>
                <w:szCs w:val="22"/>
              </w:rPr>
            </w:pPr>
            <w:r>
              <w:rPr>
                <w:rFonts w:ascii="Arial" w:hAnsi="Arial" w:cs="Arial"/>
                <w:b/>
                <w:bCs/>
                <w:sz w:val="22"/>
                <w:szCs w:val="22"/>
              </w:rPr>
              <w:t>3</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Whole-of</w:t>
            </w:r>
            <w:r w:rsidR="006E2884">
              <w:rPr>
                <w:rFonts w:ascii="Arial" w:hAnsi="Arial" w:cs="Arial"/>
                <w:b/>
                <w:bCs/>
                <w:sz w:val="22"/>
                <w:szCs w:val="22"/>
                <w:u w:val="single"/>
              </w:rPr>
              <w:t>-</w:t>
            </w:r>
            <w:r w:rsidR="006E2884" w:rsidRPr="001A189C">
              <w:rPr>
                <w:rFonts w:ascii="Arial" w:hAnsi="Arial" w:cs="Arial"/>
                <w:b/>
                <w:bCs/>
                <w:sz w:val="22"/>
                <w:szCs w:val="22"/>
                <w:u w:val="single"/>
              </w:rPr>
              <w:t xml:space="preserve"> Government</w:t>
            </w:r>
            <w:r w:rsidR="006E2884" w:rsidRPr="001A189C">
              <w:rPr>
                <w:rFonts w:ascii="Arial" w:hAnsi="Arial" w:cs="Arial"/>
                <w:b/>
                <w:bCs/>
                <w:sz w:val="22"/>
                <w:szCs w:val="22"/>
              </w:rPr>
              <w:t xml:space="preserve"> </w:t>
            </w:r>
            <w:r w:rsidR="006E2884" w:rsidRPr="001A189C">
              <w:rPr>
                <w:rFonts w:ascii="Arial" w:hAnsi="Arial" w:cs="Arial"/>
                <w:b/>
                <w:bCs/>
                <w:sz w:val="22"/>
                <w:szCs w:val="22"/>
                <w:u w:val="single"/>
              </w:rPr>
              <w:t>Objectives</w:t>
            </w:r>
          </w:p>
        </w:tc>
        <w:tc>
          <w:tcPr>
            <w:tcW w:w="3598" w:type="pct"/>
          </w:tcPr>
          <w:p w14:paraId="0AAFE182" w14:textId="77777777" w:rsidR="006E2884" w:rsidRPr="00401381" w:rsidRDefault="006E2884" w:rsidP="00DA3CAC">
            <w:pPr>
              <w:tabs>
                <w:tab w:val="left" w:pos="549"/>
              </w:tabs>
              <w:ind w:left="550" w:hanging="550"/>
              <w:rPr>
                <w:rFonts w:ascii="Arial" w:hAnsi="Arial" w:cs="Arial"/>
                <w:b/>
                <w:sz w:val="22"/>
                <w:szCs w:val="22"/>
              </w:rPr>
            </w:pPr>
            <w:r>
              <w:rPr>
                <w:rFonts w:ascii="Arial" w:hAnsi="Arial" w:cs="Arial"/>
                <w:b/>
                <w:sz w:val="22"/>
                <w:szCs w:val="22"/>
              </w:rPr>
              <w:t>[insert as relevant]</w:t>
            </w:r>
          </w:p>
        </w:tc>
      </w:tr>
      <w:tr w:rsidR="006E2884" w:rsidRPr="001A189C" w14:paraId="256A695B" w14:textId="77777777" w:rsidTr="00DA3CAC">
        <w:trPr>
          <w:cantSplit/>
        </w:trPr>
        <w:tc>
          <w:tcPr>
            <w:tcW w:w="1402" w:type="pct"/>
          </w:tcPr>
          <w:p w14:paraId="5831D1F3" w14:textId="77777777" w:rsidR="006E2884" w:rsidRPr="001A189C" w:rsidRDefault="00EA02DD" w:rsidP="00CB03EB">
            <w:pPr>
              <w:tabs>
                <w:tab w:val="left" w:pos="342"/>
              </w:tabs>
              <w:ind w:left="313" w:hanging="284"/>
              <w:rPr>
                <w:rFonts w:ascii="Arial" w:hAnsi="Arial" w:cs="Arial"/>
                <w:b/>
                <w:bCs/>
                <w:sz w:val="22"/>
                <w:szCs w:val="22"/>
              </w:rPr>
            </w:pPr>
            <w:r>
              <w:rPr>
                <w:rFonts w:ascii="Arial" w:hAnsi="Arial" w:cs="Arial"/>
                <w:b/>
                <w:bCs/>
                <w:sz w:val="22"/>
                <w:szCs w:val="22"/>
              </w:rPr>
              <w:t>4</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Program delivery/client service</w:t>
            </w:r>
          </w:p>
          <w:p w14:paraId="0A5045E0" w14:textId="77777777" w:rsidR="006E2884" w:rsidRPr="001A189C" w:rsidRDefault="006E2884" w:rsidP="00DA3CAC">
            <w:pPr>
              <w:tabs>
                <w:tab w:val="left" w:pos="342"/>
              </w:tabs>
              <w:rPr>
                <w:rFonts w:ascii="Arial" w:hAnsi="Arial" w:cs="Arial"/>
                <w:b/>
                <w:bCs/>
                <w:sz w:val="22"/>
                <w:szCs w:val="22"/>
              </w:rPr>
            </w:pPr>
          </w:p>
        </w:tc>
        <w:tc>
          <w:tcPr>
            <w:tcW w:w="3598" w:type="pct"/>
          </w:tcPr>
          <w:p w14:paraId="449559BF" w14:textId="77777777" w:rsidR="006E2884" w:rsidRPr="00401381" w:rsidRDefault="00CB03EB" w:rsidP="00DA3CAC">
            <w:pPr>
              <w:tabs>
                <w:tab w:val="left" w:pos="549"/>
              </w:tabs>
              <w:ind w:left="550" w:hanging="550"/>
              <w:rPr>
                <w:rFonts w:ascii="Arial" w:hAnsi="Arial" w:cs="Arial"/>
                <w:b/>
                <w:sz w:val="22"/>
                <w:szCs w:val="22"/>
              </w:rPr>
            </w:pPr>
            <w:r>
              <w:rPr>
                <w:rFonts w:ascii="Arial" w:hAnsi="Arial" w:cs="Arial"/>
                <w:sz w:val="22"/>
                <w:szCs w:val="22"/>
              </w:rPr>
              <w:t>4</w:t>
            </w:r>
            <w:r w:rsidR="006E2884" w:rsidRPr="001A189C">
              <w:rPr>
                <w:rFonts w:ascii="Arial" w:hAnsi="Arial" w:cs="Arial"/>
                <w:sz w:val="22"/>
                <w:szCs w:val="22"/>
              </w:rPr>
              <w:t>.1</w:t>
            </w:r>
            <w:r w:rsidR="006E2884" w:rsidRPr="001A189C">
              <w:rPr>
                <w:rFonts w:ascii="Arial" w:hAnsi="Arial" w:cs="Arial"/>
                <w:sz w:val="22"/>
                <w:szCs w:val="22"/>
              </w:rPr>
              <w:tab/>
              <w:t xml:space="preserve">Keep the Executive Director, </w:t>
            </w:r>
            <w:r w:rsidR="006E2884" w:rsidRPr="00401381">
              <w:rPr>
                <w:rFonts w:ascii="Arial" w:hAnsi="Arial" w:cs="Arial"/>
                <w:b/>
                <w:sz w:val="22"/>
                <w:szCs w:val="22"/>
              </w:rPr>
              <w:t>[insert]</w:t>
            </w:r>
            <w:r w:rsidR="006E2884" w:rsidRPr="001A189C">
              <w:rPr>
                <w:rFonts w:ascii="Arial" w:hAnsi="Arial" w:cs="Arial"/>
                <w:sz w:val="22"/>
                <w:szCs w:val="22"/>
              </w:rPr>
              <w:t xml:space="preserve"> Division informed in a timely way of all relevant matters and issues that impact on the public sector agency.</w:t>
            </w:r>
            <w:r w:rsidR="006E2884">
              <w:rPr>
                <w:rFonts w:ascii="Arial" w:hAnsi="Arial" w:cs="Arial"/>
                <w:sz w:val="22"/>
                <w:szCs w:val="22"/>
              </w:rPr>
              <w:t xml:space="preserve"> </w:t>
            </w:r>
            <w:r w:rsidR="006E2884">
              <w:rPr>
                <w:rFonts w:ascii="Arial" w:hAnsi="Arial" w:cs="Arial"/>
                <w:b/>
                <w:sz w:val="22"/>
                <w:szCs w:val="22"/>
              </w:rPr>
              <w:t>[amend as necessary]</w:t>
            </w:r>
          </w:p>
          <w:p w14:paraId="30A0D725" w14:textId="77777777" w:rsidR="006E2884" w:rsidRPr="001A189C" w:rsidRDefault="006E2884" w:rsidP="00DA3CAC">
            <w:pPr>
              <w:tabs>
                <w:tab w:val="left" w:pos="549"/>
              </w:tabs>
              <w:rPr>
                <w:rFonts w:ascii="Arial" w:hAnsi="Arial" w:cs="Arial"/>
                <w:sz w:val="22"/>
                <w:szCs w:val="22"/>
              </w:rPr>
            </w:pPr>
          </w:p>
        </w:tc>
      </w:tr>
      <w:tr w:rsidR="006E2884" w:rsidRPr="001A189C" w14:paraId="06A57271" w14:textId="77777777" w:rsidTr="00DA3CAC">
        <w:trPr>
          <w:cantSplit/>
        </w:trPr>
        <w:tc>
          <w:tcPr>
            <w:tcW w:w="1402" w:type="pct"/>
          </w:tcPr>
          <w:p w14:paraId="7E588366" w14:textId="77777777" w:rsidR="006E2884" w:rsidRPr="001A189C" w:rsidRDefault="00EA02DD" w:rsidP="00DA3CAC">
            <w:pPr>
              <w:tabs>
                <w:tab w:val="left" w:pos="342"/>
              </w:tabs>
              <w:ind w:left="360" w:hanging="360"/>
              <w:rPr>
                <w:rFonts w:ascii="Arial" w:hAnsi="Arial" w:cs="Arial"/>
                <w:b/>
                <w:bCs/>
                <w:sz w:val="22"/>
                <w:szCs w:val="22"/>
              </w:rPr>
            </w:pPr>
            <w:r>
              <w:rPr>
                <w:rFonts w:ascii="Arial" w:hAnsi="Arial" w:cs="Arial"/>
                <w:b/>
                <w:bCs/>
                <w:sz w:val="22"/>
                <w:szCs w:val="22"/>
              </w:rPr>
              <w:t>5</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Legislative requirements</w:t>
            </w:r>
          </w:p>
          <w:p w14:paraId="24B5DADD" w14:textId="77777777" w:rsidR="006E2884" w:rsidRPr="001A189C" w:rsidRDefault="006E2884" w:rsidP="00DA3CAC">
            <w:pPr>
              <w:tabs>
                <w:tab w:val="left" w:pos="342"/>
              </w:tabs>
              <w:rPr>
                <w:rFonts w:ascii="Arial" w:hAnsi="Arial" w:cs="Arial"/>
                <w:b/>
                <w:bCs/>
                <w:sz w:val="22"/>
                <w:szCs w:val="22"/>
              </w:rPr>
            </w:pPr>
          </w:p>
        </w:tc>
        <w:tc>
          <w:tcPr>
            <w:tcW w:w="3598" w:type="pct"/>
          </w:tcPr>
          <w:p w14:paraId="6F9A1F08" w14:textId="0CACD18F" w:rsidR="006E2884" w:rsidRPr="00C06E80" w:rsidRDefault="00CB03EB" w:rsidP="00DA3CAC">
            <w:pPr>
              <w:tabs>
                <w:tab w:val="left" w:pos="549"/>
              </w:tabs>
              <w:ind w:left="550" w:hanging="550"/>
              <w:rPr>
                <w:rFonts w:ascii="Arial" w:hAnsi="Arial" w:cs="Arial"/>
                <w:b/>
                <w:sz w:val="22"/>
                <w:szCs w:val="22"/>
              </w:rPr>
            </w:pPr>
            <w:r>
              <w:rPr>
                <w:rFonts w:ascii="Arial" w:hAnsi="Arial" w:cs="Arial"/>
                <w:sz w:val="22"/>
                <w:szCs w:val="22"/>
              </w:rPr>
              <w:t>5</w:t>
            </w:r>
            <w:r w:rsidR="006E2884" w:rsidRPr="001A189C">
              <w:rPr>
                <w:rFonts w:ascii="Arial" w:hAnsi="Arial" w:cs="Arial"/>
                <w:sz w:val="22"/>
                <w:szCs w:val="22"/>
              </w:rPr>
              <w:t>.1</w:t>
            </w:r>
            <w:r w:rsidR="006E2884" w:rsidRPr="001A189C">
              <w:rPr>
                <w:rFonts w:ascii="Arial" w:hAnsi="Arial" w:cs="Arial"/>
                <w:sz w:val="22"/>
                <w:szCs w:val="22"/>
              </w:rPr>
              <w:tab/>
              <w:t xml:space="preserve">Obligations under the </w:t>
            </w:r>
            <w:r w:rsidR="006E2884">
              <w:rPr>
                <w:rFonts w:ascii="Arial" w:hAnsi="Arial" w:cs="Arial"/>
                <w:i/>
                <w:sz w:val="22"/>
                <w:szCs w:val="22"/>
              </w:rPr>
              <w:t>Work Health and Safety Act 2012</w:t>
            </w:r>
            <w:r w:rsidR="009A5100">
              <w:rPr>
                <w:rFonts w:ascii="Arial" w:hAnsi="Arial" w:cs="Arial"/>
                <w:i/>
                <w:sz w:val="22"/>
                <w:szCs w:val="22"/>
              </w:rPr>
              <w:t xml:space="preserve">, </w:t>
            </w:r>
            <w:r w:rsidR="00641804" w:rsidRPr="00641804">
              <w:rPr>
                <w:rFonts w:ascii="Arial" w:hAnsi="Arial" w:cs="Arial"/>
                <w:i/>
                <w:iCs/>
                <w:sz w:val="22"/>
                <w:szCs w:val="22"/>
              </w:rPr>
              <w:t>Return to Work Act 2014</w:t>
            </w:r>
            <w:r w:rsidR="006E2884" w:rsidRPr="001A189C">
              <w:rPr>
                <w:rFonts w:ascii="Arial" w:hAnsi="Arial" w:cs="Arial"/>
                <w:sz w:val="22"/>
                <w:szCs w:val="22"/>
              </w:rPr>
              <w:t xml:space="preserve">, </w:t>
            </w:r>
            <w:r w:rsidR="006E2884" w:rsidRPr="00401381">
              <w:rPr>
                <w:rFonts w:ascii="Arial" w:hAnsi="Arial" w:cs="Arial"/>
                <w:i/>
                <w:sz w:val="22"/>
                <w:szCs w:val="22"/>
              </w:rPr>
              <w:t>Public Finance and Audit Act</w:t>
            </w:r>
            <w:r w:rsidR="006E2884">
              <w:rPr>
                <w:rFonts w:ascii="Arial" w:hAnsi="Arial" w:cs="Arial"/>
                <w:i/>
                <w:sz w:val="22"/>
                <w:szCs w:val="22"/>
              </w:rPr>
              <w:t xml:space="preserve"> 1987</w:t>
            </w:r>
            <w:r w:rsidR="006E2884" w:rsidRPr="001A189C">
              <w:rPr>
                <w:rFonts w:ascii="Arial" w:hAnsi="Arial" w:cs="Arial"/>
                <w:sz w:val="22"/>
                <w:szCs w:val="22"/>
              </w:rPr>
              <w:t xml:space="preserve">, </w:t>
            </w:r>
            <w:r w:rsidR="006E2884" w:rsidRPr="00C06E80">
              <w:rPr>
                <w:rFonts w:ascii="Arial" w:hAnsi="Arial" w:cs="Arial"/>
                <w:i/>
                <w:sz w:val="22"/>
                <w:szCs w:val="22"/>
              </w:rPr>
              <w:t>Public Sector Act</w:t>
            </w:r>
            <w:r w:rsidR="006E2884">
              <w:rPr>
                <w:rFonts w:ascii="Arial" w:hAnsi="Arial" w:cs="Arial"/>
                <w:i/>
                <w:sz w:val="22"/>
                <w:szCs w:val="22"/>
              </w:rPr>
              <w:t xml:space="preserve"> 2009 </w:t>
            </w:r>
            <w:r w:rsidR="006E2884">
              <w:rPr>
                <w:rFonts w:ascii="Arial" w:hAnsi="Arial" w:cs="Arial"/>
                <w:sz w:val="22"/>
                <w:szCs w:val="22"/>
              </w:rPr>
              <w:t xml:space="preserve">and </w:t>
            </w:r>
            <w:r w:rsidR="006E2884">
              <w:rPr>
                <w:rFonts w:ascii="Arial" w:hAnsi="Arial" w:cs="Arial"/>
                <w:i/>
                <w:sz w:val="22"/>
                <w:szCs w:val="22"/>
              </w:rPr>
              <w:t>Public Sector (Honesty and Accountability) Act 1995</w:t>
            </w:r>
            <w:r w:rsidR="006E2884" w:rsidRPr="001A189C">
              <w:rPr>
                <w:rFonts w:ascii="Arial" w:hAnsi="Arial" w:cs="Arial"/>
                <w:sz w:val="22"/>
                <w:szCs w:val="22"/>
              </w:rPr>
              <w:t xml:space="preserve"> </w:t>
            </w:r>
            <w:r w:rsidR="009A5100">
              <w:rPr>
                <w:rFonts w:ascii="Arial" w:hAnsi="Arial" w:cs="Arial"/>
                <w:sz w:val="22"/>
                <w:szCs w:val="22"/>
              </w:rPr>
              <w:t xml:space="preserve">are </w:t>
            </w:r>
            <w:r w:rsidR="006E2884" w:rsidRPr="001A189C">
              <w:rPr>
                <w:rFonts w:ascii="Arial" w:hAnsi="Arial" w:cs="Arial"/>
                <w:sz w:val="22"/>
                <w:szCs w:val="22"/>
              </w:rPr>
              <w:t>satisfied.</w:t>
            </w:r>
            <w:r w:rsidR="006E2884">
              <w:rPr>
                <w:rFonts w:ascii="Arial" w:hAnsi="Arial" w:cs="Arial"/>
                <w:sz w:val="22"/>
                <w:szCs w:val="22"/>
              </w:rPr>
              <w:t xml:space="preserve"> </w:t>
            </w:r>
            <w:r w:rsidR="006E2884">
              <w:rPr>
                <w:rFonts w:ascii="Arial" w:hAnsi="Arial" w:cs="Arial"/>
                <w:b/>
                <w:sz w:val="22"/>
                <w:szCs w:val="22"/>
              </w:rPr>
              <w:t>[amend to include any other applicable legislation as relevant]</w:t>
            </w:r>
          </w:p>
        </w:tc>
      </w:tr>
      <w:tr w:rsidR="006E2884" w:rsidRPr="001A189C" w14:paraId="533E66E2" w14:textId="77777777" w:rsidTr="00DA3CAC">
        <w:trPr>
          <w:cantSplit/>
        </w:trPr>
        <w:tc>
          <w:tcPr>
            <w:tcW w:w="1402" w:type="pct"/>
          </w:tcPr>
          <w:p w14:paraId="14240855" w14:textId="77777777" w:rsidR="006E2884" w:rsidRPr="001A189C" w:rsidRDefault="00EA02DD" w:rsidP="00DA3CAC">
            <w:pPr>
              <w:tabs>
                <w:tab w:val="left" w:pos="342"/>
              </w:tabs>
              <w:rPr>
                <w:rFonts w:ascii="Arial" w:hAnsi="Arial" w:cs="Arial"/>
                <w:b/>
                <w:bCs/>
                <w:sz w:val="22"/>
                <w:szCs w:val="22"/>
              </w:rPr>
            </w:pPr>
            <w:r>
              <w:rPr>
                <w:rFonts w:ascii="Arial" w:hAnsi="Arial" w:cs="Arial"/>
                <w:b/>
                <w:bCs/>
                <w:sz w:val="22"/>
                <w:szCs w:val="22"/>
              </w:rPr>
              <w:t>6</w:t>
            </w:r>
            <w:r w:rsidR="006E2884" w:rsidRPr="001A189C">
              <w:rPr>
                <w:rFonts w:ascii="Arial" w:hAnsi="Arial" w:cs="Arial"/>
                <w:b/>
                <w:bCs/>
                <w:sz w:val="22"/>
                <w:szCs w:val="22"/>
              </w:rPr>
              <w:t>.</w:t>
            </w:r>
            <w:r w:rsidR="006E2884" w:rsidRPr="001A189C">
              <w:rPr>
                <w:rFonts w:ascii="Arial" w:hAnsi="Arial" w:cs="Arial"/>
                <w:b/>
                <w:bCs/>
                <w:sz w:val="22"/>
                <w:szCs w:val="22"/>
              </w:rPr>
              <w:tab/>
            </w:r>
            <w:r w:rsidR="006E2884" w:rsidRPr="001A189C">
              <w:rPr>
                <w:rFonts w:ascii="Arial" w:hAnsi="Arial" w:cs="Arial"/>
                <w:b/>
                <w:bCs/>
                <w:sz w:val="22"/>
                <w:szCs w:val="22"/>
                <w:u w:val="single"/>
              </w:rPr>
              <w:t>Other Outputs</w:t>
            </w:r>
          </w:p>
          <w:p w14:paraId="45606FF5" w14:textId="77777777" w:rsidR="006E2884" w:rsidRPr="001A189C" w:rsidRDefault="006E2884" w:rsidP="00DA3CAC">
            <w:pPr>
              <w:tabs>
                <w:tab w:val="left" w:pos="342"/>
              </w:tabs>
              <w:rPr>
                <w:rFonts w:ascii="Arial" w:hAnsi="Arial" w:cs="Arial"/>
                <w:b/>
                <w:bCs/>
                <w:sz w:val="22"/>
                <w:szCs w:val="22"/>
              </w:rPr>
            </w:pPr>
          </w:p>
        </w:tc>
        <w:tc>
          <w:tcPr>
            <w:tcW w:w="3598" w:type="pct"/>
          </w:tcPr>
          <w:p w14:paraId="1FB3E3FF" w14:textId="77777777" w:rsidR="006E2884" w:rsidRPr="00C06E80" w:rsidRDefault="006E2884" w:rsidP="00DA3CAC">
            <w:pPr>
              <w:tabs>
                <w:tab w:val="left" w:pos="549"/>
              </w:tabs>
              <w:ind w:left="578" w:hanging="578"/>
              <w:rPr>
                <w:rFonts w:ascii="Arial" w:hAnsi="Arial" w:cs="Arial"/>
                <w:b/>
                <w:sz w:val="22"/>
                <w:szCs w:val="22"/>
              </w:rPr>
            </w:pPr>
            <w:r w:rsidRPr="00C06E80">
              <w:rPr>
                <w:rFonts w:ascii="Arial" w:hAnsi="Arial" w:cs="Arial"/>
                <w:b/>
                <w:sz w:val="22"/>
                <w:szCs w:val="22"/>
              </w:rPr>
              <w:t>[insert as relevant]</w:t>
            </w:r>
          </w:p>
        </w:tc>
      </w:tr>
    </w:tbl>
    <w:p w14:paraId="774BE54C" w14:textId="10FD5C8B" w:rsidR="003B78C2" w:rsidRDefault="003B78C2" w:rsidP="006E2884">
      <w:pPr>
        <w:spacing w:line="240" w:lineRule="auto"/>
        <w:rPr>
          <w:rFonts w:ascii="Arial" w:hAnsi="Arial" w:cs="Arial"/>
          <w:i/>
          <w:iCs/>
          <w:sz w:val="22"/>
          <w:szCs w:val="22"/>
          <w:lang w:eastAsia="en-AU"/>
        </w:rPr>
      </w:pPr>
    </w:p>
    <w:p w14:paraId="62D3EE20" w14:textId="6273B42D" w:rsidR="003B78C2" w:rsidRDefault="003B78C2" w:rsidP="006E2884">
      <w:pPr>
        <w:spacing w:line="240" w:lineRule="auto"/>
        <w:rPr>
          <w:rFonts w:ascii="Arial" w:hAnsi="Arial" w:cs="Arial"/>
          <w:i/>
          <w:iCs/>
          <w:sz w:val="22"/>
          <w:szCs w:val="22"/>
          <w:lang w:eastAsia="en-AU"/>
        </w:rPr>
      </w:pPr>
    </w:p>
    <w:p w14:paraId="0BD419A3" w14:textId="77777777" w:rsidR="003B78C2" w:rsidRDefault="003B78C2" w:rsidP="006E2884">
      <w:pPr>
        <w:spacing w:line="240" w:lineRule="auto"/>
        <w:rPr>
          <w:rFonts w:ascii="Arial" w:hAnsi="Arial" w:cs="Arial"/>
          <w:i/>
          <w:iCs/>
          <w:sz w:val="22"/>
          <w:szCs w:val="22"/>
          <w:lang w:eastAsia="en-AU"/>
        </w:rPr>
      </w:pPr>
    </w:p>
    <w:p w14:paraId="3646F2AE" w14:textId="25F37078" w:rsidR="003B78C2" w:rsidRDefault="003B78C2" w:rsidP="006E2884">
      <w:pPr>
        <w:spacing w:line="240" w:lineRule="auto"/>
        <w:rPr>
          <w:rFonts w:ascii="Arial" w:hAnsi="Arial" w:cs="Arial"/>
          <w:i/>
          <w:iCs/>
          <w:sz w:val="22"/>
          <w:szCs w:val="22"/>
          <w:lang w:eastAsia="en-AU"/>
        </w:rPr>
      </w:pPr>
    </w:p>
    <w:p w14:paraId="072E78D9" w14:textId="77777777" w:rsidR="003B78C2" w:rsidRPr="001A189C" w:rsidRDefault="003B78C2" w:rsidP="006E2884">
      <w:pPr>
        <w:spacing w:line="240" w:lineRule="auto"/>
        <w:rPr>
          <w:rFonts w:ascii="Arial" w:hAnsi="Arial" w:cs="Arial"/>
          <w:i/>
          <w:iCs/>
          <w:sz w:val="22"/>
          <w:szCs w:val="22"/>
          <w:lang w:eastAsia="en-AU"/>
        </w:rPr>
      </w:pPr>
    </w:p>
    <w:p w14:paraId="044733E9" w14:textId="77777777" w:rsidR="003B78C2" w:rsidRPr="001A189C" w:rsidRDefault="003B78C2" w:rsidP="003B78C2">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3B78C2" w14:paraId="08656AF0" w14:textId="77777777" w:rsidTr="00B301DF">
        <w:tc>
          <w:tcPr>
            <w:tcW w:w="5670" w:type="dxa"/>
            <w:tcBorders>
              <w:top w:val="single" w:sz="4" w:space="0" w:color="auto"/>
              <w:left w:val="nil"/>
              <w:bottom w:val="nil"/>
              <w:right w:val="nil"/>
            </w:tcBorders>
          </w:tcPr>
          <w:p w14:paraId="3A9F28F1" w14:textId="3AEC1B4C" w:rsidR="003B78C2" w:rsidRDefault="003B78C2" w:rsidP="00B301DF">
            <w:pPr>
              <w:spacing w:line="240" w:lineRule="auto"/>
              <w:rPr>
                <w:rFonts w:ascii="Arial" w:hAnsi="Arial" w:cs="Arial"/>
                <w:b/>
                <w:spacing w:val="-3"/>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spacing w:val="-3"/>
                <w:sz w:val="22"/>
                <w:szCs w:val="22"/>
                <w:highlight w:val="yellow"/>
              </w:rPr>
              <w:t>[insert name of CE or agency head</w:t>
            </w:r>
            <w:r w:rsidR="00641804" w:rsidRPr="009A5100">
              <w:rPr>
                <w:rFonts w:ascii="Arial" w:hAnsi="Arial" w:cs="Arial"/>
                <w:b/>
                <w:spacing w:val="-3"/>
                <w:sz w:val="22"/>
                <w:szCs w:val="22"/>
                <w:highlight w:val="yellow"/>
              </w:rPr>
              <w:t>]</w:t>
            </w:r>
          </w:p>
          <w:p w14:paraId="06F28157" w14:textId="77777777" w:rsidR="003B78C2" w:rsidRPr="007E7EEE" w:rsidRDefault="003B78C2" w:rsidP="00B301DF">
            <w:pPr>
              <w:spacing w:line="240" w:lineRule="auto"/>
              <w:rPr>
                <w:rFonts w:ascii="Arial" w:hAnsi="Arial" w:cs="Arial"/>
                <w:b/>
                <w:spacing w:val="-3"/>
                <w:sz w:val="22"/>
                <w:szCs w:val="22"/>
              </w:rPr>
            </w:pPr>
            <w:r w:rsidRPr="00D84915">
              <w:rPr>
                <w:rFonts w:ascii="Arial" w:hAnsi="Arial" w:cs="Arial"/>
                <w:b/>
                <w:bCs/>
                <w:spacing w:val="-3"/>
                <w:sz w:val="22"/>
                <w:szCs w:val="22"/>
              </w:rPr>
              <w:t xml:space="preserve">Chief Executive </w:t>
            </w:r>
            <w:r w:rsidRPr="009A5100">
              <w:rPr>
                <w:rFonts w:ascii="Arial" w:hAnsi="Arial" w:cs="Arial"/>
                <w:b/>
                <w:bCs/>
                <w:spacing w:val="-3"/>
                <w:sz w:val="22"/>
                <w:szCs w:val="22"/>
                <w:highlight w:val="yellow"/>
              </w:rPr>
              <w:t>[agency head]</w:t>
            </w:r>
          </w:p>
          <w:p w14:paraId="2058ADA4" w14:textId="77777777" w:rsidR="003B78C2" w:rsidRDefault="003B78C2" w:rsidP="00B301DF">
            <w:pPr>
              <w:spacing w:line="240" w:lineRule="auto"/>
              <w:rPr>
                <w:rFonts w:ascii="Arial" w:hAnsi="Arial" w:cs="Arial"/>
                <w:b/>
                <w:bCs/>
                <w:sz w:val="22"/>
                <w:szCs w:val="22"/>
              </w:rPr>
            </w:pPr>
          </w:p>
        </w:tc>
        <w:tc>
          <w:tcPr>
            <w:tcW w:w="370" w:type="dxa"/>
            <w:tcBorders>
              <w:top w:val="nil"/>
              <w:left w:val="nil"/>
              <w:bottom w:val="nil"/>
              <w:right w:val="nil"/>
            </w:tcBorders>
          </w:tcPr>
          <w:p w14:paraId="050A278D" w14:textId="77777777" w:rsidR="003B78C2" w:rsidRDefault="003B78C2" w:rsidP="00B301DF">
            <w:pPr>
              <w:rPr>
                <w:rFonts w:ascii="Arial" w:hAnsi="Arial" w:cs="Arial"/>
                <w:b/>
                <w:bCs/>
                <w:sz w:val="22"/>
                <w:szCs w:val="22"/>
              </w:rPr>
            </w:pPr>
          </w:p>
        </w:tc>
        <w:tc>
          <w:tcPr>
            <w:tcW w:w="3021" w:type="dxa"/>
            <w:tcBorders>
              <w:top w:val="single" w:sz="4" w:space="0" w:color="auto"/>
              <w:left w:val="nil"/>
              <w:bottom w:val="nil"/>
              <w:right w:val="nil"/>
            </w:tcBorders>
          </w:tcPr>
          <w:p w14:paraId="719BFDD3" w14:textId="77777777" w:rsidR="003B78C2" w:rsidRPr="007E7EEE" w:rsidRDefault="003B78C2" w:rsidP="00B301DF">
            <w:pPr>
              <w:rPr>
                <w:rFonts w:ascii="Arial" w:hAnsi="Arial" w:cs="Arial"/>
                <w:b/>
                <w:sz w:val="22"/>
                <w:szCs w:val="22"/>
              </w:rPr>
            </w:pPr>
            <w:r w:rsidRPr="00B301DF">
              <w:rPr>
                <w:rFonts w:ascii="Arial" w:hAnsi="Arial" w:cs="Arial"/>
                <w:b/>
                <w:spacing w:val="-3"/>
                <w:sz w:val="22"/>
                <w:szCs w:val="22"/>
              </w:rPr>
              <w:t>Date</w:t>
            </w:r>
          </w:p>
        </w:tc>
      </w:tr>
    </w:tbl>
    <w:p w14:paraId="35C4203A" w14:textId="77777777" w:rsidR="003B78C2" w:rsidRDefault="003B78C2" w:rsidP="003B78C2">
      <w:pPr>
        <w:tabs>
          <w:tab w:val="left" w:pos="5760"/>
          <w:tab w:val="right" w:leader="dot" w:pos="8505"/>
        </w:tabs>
        <w:autoSpaceDE w:val="0"/>
        <w:autoSpaceDN w:val="0"/>
        <w:adjustRightInd w:val="0"/>
        <w:spacing w:before="0" w:line="240" w:lineRule="auto"/>
        <w:rPr>
          <w:rFonts w:ascii="Arial" w:hAnsi="Arial" w:cs="Arial"/>
          <w:color w:val="000000"/>
          <w:sz w:val="22"/>
          <w:szCs w:val="22"/>
        </w:rPr>
      </w:pPr>
    </w:p>
    <w:p w14:paraId="40151CE6" w14:textId="77777777" w:rsidR="003B78C2" w:rsidRDefault="003B78C2" w:rsidP="003B78C2">
      <w:pPr>
        <w:spacing w:line="240" w:lineRule="auto"/>
        <w:rPr>
          <w:rFonts w:ascii="Arial" w:hAnsi="Arial" w:cs="Arial"/>
          <w:i/>
          <w:iCs/>
          <w:sz w:val="22"/>
          <w:szCs w:val="22"/>
          <w:lang w:eastAsia="en-AU"/>
        </w:rPr>
      </w:pPr>
    </w:p>
    <w:p w14:paraId="05027681" w14:textId="77777777" w:rsidR="003B78C2" w:rsidRPr="001A189C" w:rsidRDefault="003B78C2" w:rsidP="003B78C2">
      <w:pPr>
        <w:spacing w:line="240" w:lineRule="auto"/>
        <w:rPr>
          <w:rFonts w:ascii="Arial" w:hAnsi="Arial" w:cs="Arial"/>
          <w:i/>
          <w:iCs/>
          <w:sz w:val="22"/>
          <w:szCs w:val="22"/>
          <w:lang w:eastAsia="en-AU"/>
        </w:rPr>
      </w:pPr>
    </w:p>
    <w:tbl>
      <w:tblPr>
        <w:tblStyle w:val="TableGrid"/>
        <w:tblW w:w="0" w:type="auto"/>
        <w:tblLook w:val="04A0" w:firstRow="1" w:lastRow="0" w:firstColumn="1" w:lastColumn="0" w:noHBand="0" w:noVBand="1"/>
      </w:tblPr>
      <w:tblGrid>
        <w:gridCol w:w="5670"/>
        <w:gridCol w:w="370"/>
        <w:gridCol w:w="3021"/>
      </w:tblGrid>
      <w:tr w:rsidR="003B78C2" w14:paraId="2D22EB36" w14:textId="77777777" w:rsidTr="00B301DF">
        <w:tc>
          <w:tcPr>
            <w:tcW w:w="5670" w:type="dxa"/>
            <w:tcBorders>
              <w:top w:val="single" w:sz="4" w:space="0" w:color="auto"/>
              <w:left w:val="nil"/>
              <w:bottom w:val="nil"/>
              <w:right w:val="nil"/>
            </w:tcBorders>
          </w:tcPr>
          <w:p w14:paraId="4A88E943" w14:textId="77777777" w:rsidR="003B78C2" w:rsidRDefault="003B78C2" w:rsidP="00B301DF">
            <w:pPr>
              <w:spacing w:line="240" w:lineRule="auto"/>
              <w:rPr>
                <w:rFonts w:ascii="Arial" w:hAnsi="Arial" w:cs="Arial"/>
                <w:b/>
                <w:bCs/>
                <w:sz w:val="22"/>
                <w:szCs w:val="22"/>
              </w:rPr>
            </w:pPr>
            <w:r w:rsidRPr="00D84915">
              <w:rPr>
                <w:rFonts w:ascii="Arial" w:hAnsi="Arial" w:cs="Arial"/>
                <w:b/>
                <w:sz w:val="22"/>
                <w:szCs w:val="22"/>
              </w:rPr>
              <w:t>SIGNED</w:t>
            </w:r>
            <w:r w:rsidRPr="00D84915">
              <w:rPr>
                <w:rFonts w:ascii="Arial" w:hAnsi="Arial" w:cs="Arial"/>
                <w:sz w:val="22"/>
                <w:szCs w:val="22"/>
              </w:rPr>
              <w:t xml:space="preserve"> </w:t>
            </w:r>
            <w:r w:rsidRPr="00D84915">
              <w:rPr>
                <w:rFonts w:ascii="Arial" w:hAnsi="Arial" w:cs="Arial"/>
                <w:spacing w:val="-3"/>
                <w:sz w:val="22"/>
                <w:szCs w:val="22"/>
              </w:rPr>
              <w:t xml:space="preserve">by </w:t>
            </w:r>
            <w:r w:rsidRPr="009A5100">
              <w:rPr>
                <w:rFonts w:ascii="Arial" w:hAnsi="Arial" w:cs="Arial"/>
                <w:b/>
                <w:bCs/>
                <w:spacing w:val="-3"/>
                <w:sz w:val="22"/>
                <w:szCs w:val="22"/>
                <w:highlight w:val="yellow"/>
              </w:rPr>
              <w:t>[</w:t>
            </w:r>
            <w:r w:rsidRPr="009A5100">
              <w:rPr>
                <w:rFonts w:ascii="Arial" w:hAnsi="Arial" w:cs="Arial"/>
                <w:b/>
                <w:spacing w:val="-3"/>
                <w:sz w:val="22"/>
                <w:szCs w:val="22"/>
                <w:highlight w:val="yellow"/>
              </w:rPr>
              <w:t>insert name of Executive]</w:t>
            </w:r>
          </w:p>
        </w:tc>
        <w:tc>
          <w:tcPr>
            <w:tcW w:w="370" w:type="dxa"/>
            <w:tcBorders>
              <w:top w:val="nil"/>
              <w:left w:val="nil"/>
              <w:bottom w:val="nil"/>
              <w:right w:val="nil"/>
            </w:tcBorders>
          </w:tcPr>
          <w:p w14:paraId="0169843D" w14:textId="77777777" w:rsidR="003B78C2" w:rsidRDefault="003B78C2" w:rsidP="00B301DF">
            <w:pPr>
              <w:rPr>
                <w:rFonts w:ascii="Arial" w:hAnsi="Arial" w:cs="Arial"/>
                <w:b/>
                <w:bCs/>
                <w:sz w:val="22"/>
                <w:szCs w:val="22"/>
              </w:rPr>
            </w:pPr>
          </w:p>
        </w:tc>
        <w:tc>
          <w:tcPr>
            <w:tcW w:w="3021" w:type="dxa"/>
            <w:tcBorders>
              <w:top w:val="single" w:sz="4" w:space="0" w:color="auto"/>
              <w:left w:val="nil"/>
              <w:bottom w:val="nil"/>
              <w:right w:val="nil"/>
            </w:tcBorders>
          </w:tcPr>
          <w:p w14:paraId="4802C3EB" w14:textId="77777777" w:rsidR="003B78C2" w:rsidRPr="007E7EEE" w:rsidRDefault="003B78C2" w:rsidP="00B301DF">
            <w:pPr>
              <w:rPr>
                <w:rFonts w:ascii="Arial" w:hAnsi="Arial" w:cs="Arial"/>
                <w:b/>
                <w:sz w:val="22"/>
                <w:szCs w:val="22"/>
              </w:rPr>
            </w:pPr>
            <w:r w:rsidRPr="00B301DF">
              <w:rPr>
                <w:rFonts w:ascii="Arial" w:hAnsi="Arial" w:cs="Arial"/>
                <w:b/>
                <w:spacing w:val="-3"/>
                <w:sz w:val="22"/>
                <w:szCs w:val="22"/>
              </w:rPr>
              <w:t>Date</w:t>
            </w:r>
          </w:p>
        </w:tc>
      </w:tr>
    </w:tbl>
    <w:p w14:paraId="0ADD459E" w14:textId="77777777" w:rsidR="0067773B" w:rsidRDefault="0067773B" w:rsidP="003B78C2"/>
    <w:sectPr w:rsidR="0067773B">
      <w:headerReference w:type="even" r:id="rId10"/>
      <w:headerReference w:type="default" r:id="rId11"/>
      <w:footerReference w:type="even" r:id="rId12"/>
      <w:footerReference w:type="default" r:id="rId13"/>
      <w:headerReference w:type="first" r:id="rId14"/>
      <w:footerReference w:type="first" r:id="rId15"/>
      <w:footnotePr>
        <w:pos w:val="beneathText"/>
        <w:numRestart w:val="eachSect"/>
      </w:footnotePr>
      <w:pgSz w:w="11906" w:h="16838"/>
      <w:pgMar w:top="1361" w:right="1134" w:bottom="1361"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295B" w14:textId="77777777" w:rsidR="00DC7F75" w:rsidRDefault="00DC7F75" w:rsidP="006E2884">
      <w:pPr>
        <w:spacing w:before="0" w:line="240" w:lineRule="auto"/>
      </w:pPr>
      <w:r>
        <w:separator/>
      </w:r>
    </w:p>
  </w:endnote>
  <w:endnote w:type="continuationSeparator" w:id="0">
    <w:p w14:paraId="708090AF" w14:textId="77777777" w:rsidR="00DC7F75" w:rsidRDefault="00DC7F75" w:rsidP="006E28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F3F5" w14:textId="2BDB5C0F" w:rsidR="00E871A7" w:rsidRDefault="00E871A7">
    <w:pPr>
      <w:pStyle w:val="Footer"/>
    </w:pPr>
    <w:r>
      <w:rPr>
        <w:noProof/>
      </w:rPr>
      <mc:AlternateContent>
        <mc:Choice Requires="wps">
          <w:drawing>
            <wp:anchor distT="0" distB="0" distL="0" distR="0" simplePos="0" relativeHeight="251662336" behindDoc="0" locked="0" layoutInCell="1" allowOverlap="1" wp14:anchorId="19676EE3" wp14:editId="4C953F5A">
              <wp:simplePos x="635" y="635"/>
              <wp:positionH relativeFrom="page">
                <wp:align>center</wp:align>
              </wp:positionH>
              <wp:positionV relativeFrom="page">
                <wp:align>bottom</wp:align>
              </wp:positionV>
              <wp:extent cx="443865" cy="443865"/>
              <wp:effectExtent l="0" t="0" r="8255" b="0"/>
              <wp:wrapNone/>
              <wp:docPr id="8" name="Text Box 8"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0F96B" w14:textId="04DD5AC9"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76EE3" id="_x0000_t202" coordsize="21600,21600" o:spt="202" path="m,l,21600r21600,l21600,xe">
              <v:stroke joinstyle="miter"/>
              <v:path gradientshapeok="t" o:connecttype="rect"/>
            </v:shapetype>
            <v:shape id="Text Box 8"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30F96B" w14:textId="04DD5AC9"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5898" w14:textId="2E674B99" w:rsidR="00E871A7" w:rsidRDefault="00E871A7">
    <w:pPr>
      <w:pStyle w:val="Footer"/>
    </w:pPr>
    <w:r>
      <w:rPr>
        <w:noProof/>
      </w:rPr>
      <mc:AlternateContent>
        <mc:Choice Requires="wps">
          <w:drawing>
            <wp:anchor distT="0" distB="0" distL="0" distR="0" simplePos="0" relativeHeight="251663360" behindDoc="0" locked="0" layoutInCell="1" allowOverlap="1" wp14:anchorId="4BCBF809" wp14:editId="745DC6C4">
              <wp:simplePos x="1082040" y="10058400"/>
              <wp:positionH relativeFrom="page">
                <wp:align>center</wp:align>
              </wp:positionH>
              <wp:positionV relativeFrom="page">
                <wp:align>bottom</wp:align>
              </wp:positionV>
              <wp:extent cx="443865" cy="443865"/>
              <wp:effectExtent l="0" t="0" r="8255" b="0"/>
              <wp:wrapNone/>
              <wp:docPr id="9" name="Text Box 9"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594DB" w14:textId="6C986D10" w:rsidR="00E871A7" w:rsidRPr="00E871A7" w:rsidRDefault="000E0190" w:rsidP="00E871A7">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BF809" id="_x0000_t202" coordsize="21600,21600" o:spt="202" path="m,l,21600r21600,l21600,xe">
              <v:stroke joinstyle="miter"/>
              <v:path gradientshapeok="t" o:connecttype="rect"/>
            </v:shapetype>
            <v:shape id="Text Box 9" o:spid="_x0000_s1028" type="#_x0000_t202" alt="UN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F594DB" w14:textId="6C986D10" w:rsidR="00E871A7" w:rsidRPr="00E871A7" w:rsidRDefault="000E0190" w:rsidP="00E871A7">
                    <w:pPr>
                      <w:rPr>
                        <w:rFonts w:ascii="Arial" w:eastAsia="Arial" w:hAnsi="Arial" w:cs="Arial"/>
                        <w:noProof/>
                        <w:color w:val="A80000"/>
                        <w:sz w:val="24"/>
                      </w:rPr>
                    </w:pPr>
                    <w:r w:rsidRPr="00924509">
                      <w:rPr>
                        <w:rFonts w:ascii="Arial" w:eastAsia="Arial" w:hAnsi="Arial" w:cs="Arial"/>
                        <w:noProof/>
                        <w:color w:val="A80000"/>
                        <w:sz w:val="24"/>
                      </w:rPr>
                      <w:t xml:space="preserve">OFFICIAL: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437A" w14:textId="3E049DBB" w:rsidR="00E871A7" w:rsidRDefault="00E871A7">
    <w:pPr>
      <w:pStyle w:val="Footer"/>
    </w:pPr>
    <w:r>
      <w:rPr>
        <w:noProof/>
      </w:rPr>
      <mc:AlternateContent>
        <mc:Choice Requires="wps">
          <w:drawing>
            <wp:anchor distT="0" distB="0" distL="0" distR="0" simplePos="0" relativeHeight="251661312" behindDoc="0" locked="0" layoutInCell="1" allowOverlap="1" wp14:anchorId="5223EFAA" wp14:editId="4BFDAEB5">
              <wp:simplePos x="635" y="635"/>
              <wp:positionH relativeFrom="page">
                <wp:align>center</wp:align>
              </wp:positionH>
              <wp:positionV relativeFrom="page">
                <wp:align>bottom</wp:align>
              </wp:positionV>
              <wp:extent cx="443865" cy="443865"/>
              <wp:effectExtent l="0" t="0" r="8255" b="0"/>
              <wp:wrapNone/>
              <wp:docPr id="7" name="Text Box 7"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A4A1F" w14:textId="0FDA684D"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3EFAA" id="_x0000_t202" coordsize="21600,21600" o:spt="202" path="m,l,21600r21600,l21600,xe">
              <v:stroke joinstyle="miter"/>
              <v:path gradientshapeok="t" o:connecttype="rect"/>
            </v:shapetype>
            <v:shape id="Text Box 7" o:spid="_x0000_s1030" type="#_x0000_t202" alt="UN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15A4A1F" w14:textId="0FDA684D"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48B9" w14:textId="77777777" w:rsidR="00DC7F75" w:rsidRDefault="00DC7F75" w:rsidP="006E2884">
      <w:pPr>
        <w:spacing w:before="0" w:line="240" w:lineRule="auto"/>
      </w:pPr>
      <w:r>
        <w:separator/>
      </w:r>
    </w:p>
  </w:footnote>
  <w:footnote w:type="continuationSeparator" w:id="0">
    <w:p w14:paraId="68B0C5EF" w14:textId="77777777" w:rsidR="00DC7F75" w:rsidRDefault="00DC7F75" w:rsidP="006E2884">
      <w:pPr>
        <w:spacing w:before="0" w:line="240" w:lineRule="auto"/>
      </w:pPr>
      <w:r>
        <w:continuationSeparator/>
      </w:r>
    </w:p>
  </w:footnote>
  <w:footnote w:id="1">
    <w:p w14:paraId="2FB9B462" w14:textId="2B487920" w:rsidR="002E3BC4" w:rsidRPr="00E8428C" w:rsidRDefault="002E3BC4">
      <w:pPr>
        <w:pStyle w:val="FootnoteText"/>
        <w:rPr>
          <w:rFonts w:ascii="Arial" w:hAnsi="Arial" w:cs="Arial"/>
        </w:rPr>
      </w:pPr>
      <w:r w:rsidRPr="00E8428C">
        <w:rPr>
          <w:rStyle w:val="FootnoteReference"/>
          <w:rFonts w:ascii="Arial" w:hAnsi="Arial" w:cs="Arial"/>
          <w:highlight w:val="yellow"/>
        </w:rPr>
        <w:footnoteRef/>
      </w:r>
      <w:r w:rsidRPr="00E8428C">
        <w:rPr>
          <w:rFonts w:ascii="Arial" w:hAnsi="Arial" w:cs="Arial"/>
          <w:highlight w:val="yellow"/>
        </w:rPr>
        <w:t xml:space="preserve"> </w:t>
      </w:r>
      <w:r w:rsidRPr="00E8428C">
        <w:rPr>
          <w:rFonts w:ascii="Arial" w:hAnsi="Arial" w:cs="Arial"/>
          <w:b/>
          <w:bCs/>
          <w:highlight w:val="yellow"/>
        </w:rPr>
        <w:t>Drafting Note:</w:t>
      </w:r>
      <w:r w:rsidRPr="00E8428C">
        <w:rPr>
          <w:rFonts w:ascii="Arial" w:hAnsi="Arial" w:cs="Arial"/>
          <w:highlight w:val="yellow"/>
        </w:rPr>
        <w:t xml:space="preserve"> Pursuant to the Premier’s Direction dated 10 April 2018, executive contracts must typically be for a period of no greater than three years. However, if a contract is for a period of more than three years, amend this clause to refer to two (2) development or learning opportunity opportunities during the term of the contract.</w:t>
      </w:r>
    </w:p>
  </w:footnote>
  <w:footnote w:id="2">
    <w:p w14:paraId="6F361B98" w14:textId="5505EC1C" w:rsidR="00FE2375" w:rsidRPr="00EE5056" w:rsidRDefault="00FE2375">
      <w:pPr>
        <w:pStyle w:val="FootnoteText"/>
        <w:rPr>
          <w:u w:val="single"/>
        </w:rPr>
      </w:pPr>
      <w:r>
        <w:rPr>
          <w:rStyle w:val="FootnoteReference"/>
        </w:rPr>
        <w:footnoteRef/>
      </w:r>
      <w:r>
        <w:t xml:space="preserve"> </w:t>
      </w:r>
      <w:r w:rsidRPr="00FE2375">
        <w:rPr>
          <w:rFonts w:ascii="Arial" w:hAnsi="Arial" w:cs="Arial"/>
          <w:b/>
          <w:bCs/>
          <w:highlight w:val="yellow"/>
        </w:rPr>
        <w:t>Drafting Note:</w:t>
      </w:r>
      <w:r w:rsidRPr="00FE2375">
        <w:rPr>
          <w:rFonts w:ascii="Arial" w:hAnsi="Arial" w:cs="Arial"/>
          <w:highlight w:val="yellow"/>
        </w:rPr>
        <w:t xml:space="preserve"> </w:t>
      </w:r>
      <w:r w:rsidRPr="00EE5056">
        <w:rPr>
          <w:rFonts w:ascii="Arial" w:hAnsi="Arial" w:cs="Arial"/>
          <w:highlight w:val="yellow"/>
        </w:rPr>
        <w:t xml:space="preserve">Do </w:t>
      </w:r>
      <w:r w:rsidRPr="00EE5056">
        <w:rPr>
          <w:rFonts w:ascii="Arial" w:hAnsi="Arial" w:cs="Arial"/>
          <w:highlight w:val="yellow"/>
          <w:u w:val="single"/>
        </w:rPr>
        <w:t>not</w:t>
      </w:r>
      <w:r w:rsidRPr="00EE5056">
        <w:rPr>
          <w:rFonts w:ascii="Arial" w:hAnsi="Arial" w:cs="Arial"/>
          <w:highlight w:val="yellow"/>
        </w:rPr>
        <w:t xml:space="preserve"> delete any of the clauses under Superannuation. They should all be kept, even though they will not all apply. This preserves flexibility to issue a different Schedule</w:t>
      </w:r>
      <w:r w:rsidR="0009227B" w:rsidRPr="00EE5056">
        <w:rPr>
          <w:rFonts w:ascii="Arial" w:hAnsi="Arial" w:cs="Arial"/>
          <w:highlight w:val="yellow"/>
        </w:rPr>
        <w:t> 2</w:t>
      </w:r>
      <w:r w:rsidRPr="00EE5056">
        <w:rPr>
          <w:rFonts w:ascii="Arial" w:hAnsi="Arial" w:cs="Arial"/>
          <w:highlight w:val="yellow"/>
        </w:rPr>
        <w:t xml:space="preserve"> which will change which clauses apply.</w:t>
      </w:r>
      <w:r>
        <w:rPr>
          <w:rFonts w:ascii="Arial" w:hAnsi="Arial" w:cs="Arial"/>
        </w:rPr>
        <w:t xml:space="preserve"> </w:t>
      </w:r>
    </w:p>
  </w:footnote>
  <w:footnote w:id="3">
    <w:p w14:paraId="63BCECAD" w14:textId="1A17C721" w:rsidR="00AA6816" w:rsidRDefault="00AA6816">
      <w:pPr>
        <w:pStyle w:val="FootnoteText"/>
      </w:pPr>
      <w:r w:rsidRPr="00E8428C">
        <w:rPr>
          <w:rStyle w:val="FootnoteReference"/>
          <w:highlight w:val="yellow"/>
        </w:rPr>
        <w:footnoteRef/>
      </w:r>
      <w:r w:rsidRPr="00E8428C">
        <w:rPr>
          <w:highlight w:val="yellow"/>
        </w:rPr>
        <w:t xml:space="preserve"> </w:t>
      </w:r>
      <w:r w:rsidR="0002151D" w:rsidRPr="00E8428C">
        <w:rPr>
          <w:rFonts w:ascii="Arial" w:hAnsi="Arial" w:cs="Arial"/>
          <w:b/>
          <w:bCs/>
          <w:highlight w:val="yellow"/>
        </w:rPr>
        <w:t>Drafting Note:</w:t>
      </w:r>
      <w:r w:rsidR="0002151D" w:rsidRPr="00E8428C">
        <w:rPr>
          <w:rFonts w:ascii="Arial" w:hAnsi="Arial" w:cs="Arial"/>
          <w:highlight w:val="yellow"/>
        </w:rPr>
        <w:t xml:space="preserve"> Pursuant to the Premier’s Direction dated 10 April 2018, executive contracts must typically be for a period of no greater than three years. However, if a contract is for a period of more than three years, amend this clause to refer to sixteen (16) months’ adjusted remuneration.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DF5F" w14:textId="24D9B66E" w:rsidR="00E871A7" w:rsidRDefault="00E871A7">
    <w:pPr>
      <w:pStyle w:val="Header"/>
    </w:pPr>
    <w:r>
      <w:rPr>
        <w:noProof/>
      </w:rPr>
      <mc:AlternateContent>
        <mc:Choice Requires="wps">
          <w:drawing>
            <wp:anchor distT="0" distB="0" distL="0" distR="0" simplePos="0" relativeHeight="251659264" behindDoc="0" locked="0" layoutInCell="1" allowOverlap="1" wp14:anchorId="4F386DBB" wp14:editId="61BBF9BF">
              <wp:simplePos x="635" y="635"/>
              <wp:positionH relativeFrom="page">
                <wp:align>center</wp:align>
              </wp:positionH>
              <wp:positionV relativeFrom="page">
                <wp:align>top</wp:align>
              </wp:positionV>
              <wp:extent cx="443865" cy="443865"/>
              <wp:effectExtent l="0" t="0" r="8255" b="3810"/>
              <wp:wrapNone/>
              <wp:docPr id="5"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1462D" w14:textId="033E2F2D"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86DBB" id="_x0000_t202" coordsize="21600,21600" o:spt="202" path="m,l,21600r21600,l21600,xe">
              <v:stroke joinstyle="miter"/>
              <v:path gradientshapeok="t" o:connecttype="rect"/>
            </v:shapetype>
            <v:shape id="Text Box 5"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91462D" w14:textId="033E2F2D"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533D" w14:textId="141C1B1E" w:rsidR="00770CFA" w:rsidRDefault="006E2884">
    <w:pPr>
      <w:pStyle w:val="Header"/>
      <w:ind w:left="-840"/>
    </w:pPr>
    <w:r>
      <w:rPr>
        <w:noProof/>
        <w:lang w:eastAsia="en-AU"/>
      </w:rPr>
      <w:drawing>
        <wp:inline distT="0" distB="0" distL="0" distR="0" wp14:anchorId="6907338C" wp14:editId="15490FB0">
          <wp:extent cx="6553200" cy="361950"/>
          <wp:effectExtent l="0" t="0" r="0" b="0"/>
          <wp:docPr id="4" name="Picture 4" descr="Header-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mal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AF86" w14:textId="2A2536C8" w:rsidR="00E871A7" w:rsidRDefault="00E871A7">
    <w:pPr>
      <w:pStyle w:val="Header"/>
    </w:pPr>
    <w:r>
      <w:rPr>
        <w:noProof/>
      </w:rPr>
      <mc:AlternateContent>
        <mc:Choice Requires="wps">
          <w:drawing>
            <wp:anchor distT="0" distB="0" distL="0" distR="0" simplePos="0" relativeHeight="251658240" behindDoc="0" locked="0" layoutInCell="1" allowOverlap="1" wp14:anchorId="70B362B5" wp14:editId="7C9E8E6C">
              <wp:simplePos x="635" y="635"/>
              <wp:positionH relativeFrom="page">
                <wp:align>center</wp:align>
              </wp:positionH>
              <wp:positionV relativeFrom="page">
                <wp:align>top</wp:align>
              </wp:positionV>
              <wp:extent cx="443865" cy="443865"/>
              <wp:effectExtent l="0" t="0" r="8255" b="3810"/>
              <wp:wrapNone/>
              <wp:docPr id="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448DF" w14:textId="211C788B"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362B5" id="_x0000_t202" coordsize="21600,21600" o:spt="202" path="m,l,21600r21600,l21600,xe">
              <v:stroke joinstyle="miter"/>
              <v:path gradientshapeok="t" o:connecttype="rect"/>
            </v:shapetype>
            <v:shape id="Text Box 3" o:spid="_x0000_s1029" type="#_x0000_t202" alt="UN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D7448DF" w14:textId="211C788B" w:rsidR="00E871A7" w:rsidRPr="00E871A7" w:rsidRDefault="00E871A7" w:rsidP="00E871A7">
                    <w:pPr>
                      <w:rPr>
                        <w:rFonts w:ascii="Arial" w:eastAsia="Arial" w:hAnsi="Arial" w:cs="Arial"/>
                        <w:noProof/>
                        <w:color w:val="A80000"/>
                        <w:sz w:val="24"/>
                      </w:rPr>
                    </w:pPr>
                    <w:r w:rsidRPr="00E871A7">
                      <w:rPr>
                        <w:rFonts w:ascii="Arial" w:eastAsia="Arial" w:hAnsi="Arial" w:cs="Arial"/>
                        <w:noProof/>
                        <w:color w:val="A8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4C2"/>
    <w:multiLevelType w:val="hybridMultilevel"/>
    <w:tmpl w:val="4CAAA9A2"/>
    <w:lvl w:ilvl="0" w:tplc="2EC221DE">
      <w:start w:val="1"/>
      <w:numFmt w:val="bullet"/>
      <w:lvlRestart w:val="0"/>
      <w:lvlText w:val=""/>
      <w:lvlJc w:val="left"/>
      <w:pPr>
        <w:tabs>
          <w:tab w:val="num" w:pos="1116"/>
        </w:tabs>
        <w:ind w:left="1116" w:hanging="567"/>
      </w:pPr>
      <w:rPr>
        <w:rFonts w:ascii="Symbol" w:hAnsi="Symbol" w:hint="default"/>
      </w:rPr>
    </w:lvl>
    <w:lvl w:ilvl="1" w:tplc="0C090003" w:tentative="1">
      <w:start w:val="1"/>
      <w:numFmt w:val="bullet"/>
      <w:lvlText w:val="o"/>
      <w:lvlJc w:val="left"/>
      <w:pPr>
        <w:tabs>
          <w:tab w:val="num" w:pos="1989"/>
        </w:tabs>
        <w:ind w:left="1989" w:hanging="360"/>
      </w:pPr>
      <w:rPr>
        <w:rFonts w:ascii="Courier New" w:hAnsi="Courier New" w:cs="Courier New" w:hint="default"/>
      </w:rPr>
    </w:lvl>
    <w:lvl w:ilvl="2" w:tplc="0C090005" w:tentative="1">
      <w:start w:val="1"/>
      <w:numFmt w:val="bullet"/>
      <w:lvlText w:val=""/>
      <w:lvlJc w:val="left"/>
      <w:pPr>
        <w:tabs>
          <w:tab w:val="num" w:pos="2709"/>
        </w:tabs>
        <w:ind w:left="2709" w:hanging="360"/>
      </w:pPr>
      <w:rPr>
        <w:rFonts w:ascii="Wingdings" w:hAnsi="Wingdings" w:hint="default"/>
      </w:rPr>
    </w:lvl>
    <w:lvl w:ilvl="3" w:tplc="0C090001" w:tentative="1">
      <w:start w:val="1"/>
      <w:numFmt w:val="bullet"/>
      <w:lvlText w:val=""/>
      <w:lvlJc w:val="left"/>
      <w:pPr>
        <w:tabs>
          <w:tab w:val="num" w:pos="3429"/>
        </w:tabs>
        <w:ind w:left="3429" w:hanging="360"/>
      </w:pPr>
      <w:rPr>
        <w:rFonts w:ascii="Symbol" w:hAnsi="Symbol" w:hint="default"/>
      </w:rPr>
    </w:lvl>
    <w:lvl w:ilvl="4" w:tplc="0C090003" w:tentative="1">
      <w:start w:val="1"/>
      <w:numFmt w:val="bullet"/>
      <w:lvlText w:val="o"/>
      <w:lvlJc w:val="left"/>
      <w:pPr>
        <w:tabs>
          <w:tab w:val="num" w:pos="4149"/>
        </w:tabs>
        <w:ind w:left="4149" w:hanging="360"/>
      </w:pPr>
      <w:rPr>
        <w:rFonts w:ascii="Courier New" w:hAnsi="Courier New" w:cs="Courier New" w:hint="default"/>
      </w:rPr>
    </w:lvl>
    <w:lvl w:ilvl="5" w:tplc="0C090005" w:tentative="1">
      <w:start w:val="1"/>
      <w:numFmt w:val="bullet"/>
      <w:lvlText w:val=""/>
      <w:lvlJc w:val="left"/>
      <w:pPr>
        <w:tabs>
          <w:tab w:val="num" w:pos="4869"/>
        </w:tabs>
        <w:ind w:left="4869" w:hanging="360"/>
      </w:pPr>
      <w:rPr>
        <w:rFonts w:ascii="Wingdings" w:hAnsi="Wingdings" w:hint="default"/>
      </w:rPr>
    </w:lvl>
    <w:lvl w:ilvl="6" w:tplc="0C090001" w:tentative="1">
      <w:start w:val="1"/>
      <w:numFmt w:val="bullet"/>
      <w:lvlText w:val=""/>
      <w:lvlJc w:val="left"/>
      <w:pPr>
        <w:tabs>
          <w:tab w:val="num" w:pos="5589"/>
        </w:tabs>
        <w:ind w:left="5589" w:hanging="360"/>
      </w:pPr>
      <w:rPr>
        <w:rFonts w:ascii="Symbol" w:hAnsi="Symbol" w:hint="default"/>
      </w:rPr>
    </w:lvl>
    <w:lvl w:ilvl="7" w:tplc="0C090003" w:tentative="1">
      <w:start w:val="1"/>
      <w:numFmt w:val="bullet"/>
      <w:lvlText w:val="o"/>
      <w:lvlJc w:val="left"/>
      <w:pPr>
        <w:tabs>
          <w:tab w:val="num" w:pos="6309"/>
        </w:tabs>
        <w:ind w:left="6309" w:hanging="360"/>
      </w:pPr>
      <w:rPr>
        <w:rFonts w:ascii="Courier New" w:hAnsi="Courier New" w:cs="Courier New" w:hint="default"/>
      </w:rPr>
    </w:lvl>
    <w:lvl w:ilvl="8" w:tplc="0C090005" w:tentative="1">
      <w:start w:val="1"/>
      <w:numFmt w:val="bullet"/>
      <w:lvlText w:val=""/>
      <w:lvlJc w:val="left"/>
      <w:pPr>
        <w:tabs>
          <w:tab w:val="num" w:pos="7029"/>
        </w:tabs>
        <w:ind w:left="7029" w:hanging="360"/>
      </w:pPr>
      <w:rPr>
        <w:rFonts w:ascii="Wingdings" w:hAnsi="Wingdings" w:hint="default"/>
      </w:rPr>
    </w:lvl>
  </w:abstractNum>
  <w:abstractNum w:abstractNumId="1" w15:restartNumberingAfterBreak="0">
    <w:nsid w:val="2BC8568E"/>
    <w:multiLevelType w:val="hybridMultilevel"/>
    <w:tmpl w:val="0D388B7A"/>
    <w:lvl w:ilvl="0" w:tplc="71121FAC">
      <w:start w:val="1"/>
      <w:numFmt w:val="bullet"/>
      <w:pStyle w:val="List"/>
      <w:lvlText w:val=""/>
      <w:lvlJc w:val="left"/>
      <w:pPr>
        <w:tabs>
          <w:tab w:val="num" w:pos="2116"/>
        </w:tabs>
        <w:ind w:left="2116" w:hanging="432"/>
      </w:pPr>
      <w:rPr>
        <w:rFonts w:ascii="Symbol" w:hAnsi="Symbol" w:hint="default"/>
      </w:rPr>
    </w:lvl>
    <w:lvl w:ilvl="1" w:tplc="04090003">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2" w15:restartNumberingAfterBreak="0">
    <w:nsid w:val="41081641"/>
    <w:multiLevelType w:val="hybridMultilevel"/>
    <w:tmpl w:val="B48CD68E"/>
    <w:lvl w:ilvl="0" w:tplc="F0B25CB2">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486001"/>
    <w:multiLevelType w:val="hybridMultilevel"/>
    <w:tmpl w:val="92600F9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15C4E12"/>
    <w:multiLevelType w:val="hybridMultilevel"/>
    <w:tmpl w:val="8D849E02"/>
    <w:lvl w:ilvl="0" w:tplc="2520B32C">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CA491C"/>
    <w:multiLevelType w:val="multilevel"/>
    <w:tmpl w:val="CF6E5954"/>
    <w:lvl w:ilvl="0">
      <w:start w:val="1"/>
      <w:numFmt w:val="decimal"/>
      <w:pStyle w:val="Heading1"/>
      <w:lvlText w:val="%1."/>
      <w:lvlJc w:val="left"/>
      <w:pPr>
        <w:tabs>
          <w:tab w:val="num" w:pos="720"/>
        </w:tabs>
        <w:ind w:left="720" w:hanging="720"/>
      </w:pPr>
      <w:rPr>
        <w:rFonts w:hint="default"/>
      </w:rPr>
    </w:lvl>
    <w:lvl w:ilvl="1">
      <w:start w:val="1"/>
      <w:numFmt w:val="decimal"/>
      <w:pStyle w:val="BodyText"/>
      <w:lvlText w:val="%1.%2"/>
      <w:lvlJc w:val="left"/>
      <w:pPr>
        <w:tabs>
          <w:tab w:val="num" w:pos="3600"/>
        </w:tabs>
        <w:ind w:left="3600" w:hanging="720"/>
      </w:pPr>
      <w:rPr>
        <w:rFonts w:ascii="Arial" w:hAnsi="Arial" w:cs="Arial" w:hint="default"/>
        <w:sz w:val="22"/>
        <w:szCs w:val="22"/>
      </w:rPr>
    </w:lvl>
    <w:lvl w:ilvl="2">
      <w:start w:val="1"/>
      <w:numFmt w:val="decimal"/>
      <w:pStyle w:val="BodyText2"/>
      <w:lvlText w:val="%1.%2.%3"/>
      <w:lvlJc w:val="left"/>
      <w:pPr>
        <w:tabs>
          <w:tab w:val="num" w:pos="2304"/>
        </w:tabs>
        <w:ind w:left="2304" w:hanging="864"/>
      </w:pPr>
      <w:rPr>
        <w:rFonts w:hint="default"/>
      </w:rPr>
    </w:lvl>
    <w:lvl w:ilvl="3">
      <w:start w:val="1"/>
      <w:numFmt w:val="lowerLetter"/>
      <w:pStyle w:val="BodyText3"/>
      <w:lvlText w:val="%4)"/>
      <w:lvlJc w:val="left"/>
      <w:pPr>
        <w:tabs>
          <w:tab w:val="num" w:pos="2736"/>
        </w:tabs>
        <w:ind w:left="2736" w:hanging="432"/>
      </w:pPr>
      <w:rPr>
        <w:rFonts w:hint="default"/>
      </w:rPr>
    </w:lvl>
    <w:lvl w:ilvl="4">
      <w:start w:val="1"/>
      <w:numFmt w:val="lowerRoman"/>
      <w:pStyle w:val="BodyText4"/>
      <w:lvlText w:val="(%5)"/>
      <w:lvlJc w:val="left"/>
      <w:pPr>
        <w:tabs>
          <w:tab w:val="num" w:pos="3456"/>
        </w:tabs>
        <w:ind w:left="3024" w:hanging="28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A014C46"/>
    <w:multiLevelType w:val="hybridMultilevel"/>
    <w:tmpl w:val="CB2E2B94"/>
    <w:lvl w:ilvl="0" w:tplc="04090001">
      <w:start w:val="1"/>
      <w:numFmt w:val="bullet"/>
      <w:lvlRestart w:val="0"/>
      <w:lvlText w:val=""/>
      <w:lvlJc w:val="left"/>
      <w:pPr>
        <w:tabs>
          <w:tab w:val="num" w:pos="1116"/>
        </w:tabs>
        <w:ind w:left="1116" w:hanging="567"/>
      </w:pPr>
      <w:rPr>
        <w:rFonts w:ascii="Symbol" w:hAnsi="Symbol" w:hint="default"/>
      </w:rPr>
    </w:lvl>
    <w:lvl w:ilvl="1" w:tplc="04090003" w:tentative="1">
      <w:start w:val="1"/>
      <w:numFmt w:val="bullet"/>
      <w:lvlText w:val="o"/>
      <w:lvlJc w:val="left"/>
      <w:pPr>
        <w:tabs>
          <w:tab w:val="num" w:pos="1989"/>
        </w:tabs>
        <w:ind w:left="1989" w:hanging="360"/>
      </w:pPr>
      <w:rPr>
        <w:rFonts w:ascii="Courier New" w:hAnsi="Courier New" w:cs="Courier New" w:hint="default"/>
      </w:rPr>
    </w:lvl>
    <w:lvl w:ilvl="2" w:tplc="04090005" w:tentative="1">
      <w:start w:val="1"/>
      <w:numFmt w:val="bullet"/>
      <w:lvlText w:val=""/>
      <w:lvlJc w:val="left"/>
      <w:pPr>
        <w:tabs>
          <w:tab w:val="num" w:pos="2709"/>
        </w:tabs>
        <w:ind w:left="2709" w:hanging="360"/>
      </w:pPr>
      <w:rPr>
        <w:rFonts w:ascii="Wingdings" w:hAnsi="Wingdings" w:hint="default"/>
      </w:rPr>
    </w:lvl>
    <w:lvl w:ilvl="3" w:tplc="04090001" w:tentative="1">
      <w:start w:val="1"/>
      <w:numFmt w:val="bullet"/>
      <w:lvlText w:val=""/>
      <w:lvlJc w:val="left"/>
      <w:pPr>
        <w:tabs>
          <w:tab w:val="num" w:pos="3429"/>
        </w:tabs>
        <w:ind w:left="3429" w:hanging="360"/>
      </w:pPr>
      <w:rPr>
        <w:rFonts w:ascii="Symbol" w:hAnsi="Symbol" w:hint="default"/>
      </w:rPr>
    </w:lvl>
    <w:lvl w:ilvl="4" w:tplc="04090003" w:tentative="1">
      <w:start w:val="1"/>
      <w:numFmt w:val="bullet"/>
      <w:lvlText w:val="o"/>
      <w:lvlJc w:val="left"/>
      <w:pPr>
        <w:tabs>
          <w:tab w:val="num" w:pos="4149"/>
        </w:tabs>
        <w:ind w:left="4149" w:hanging="360"/>
      </w:pPr>
      <w:rPr>
        <w:rFonts w:ascii="Courier New" w:hAnsi="Courier New" w:cs="Courier New" w:hint="default"/>
      </w:rPr>
    </w:lvl>
    <w:lvl w:ilvl="5" w:tplc="04090005" w:tentative="1">
      <w:start w:val="1"/>
      <w:numFmt w:val="bullet"/>
      <w:lvlText w:val=""/>
      <w:lvlJc w:val="left"/>
      <w:pPr>
        <w:tabs>
          <w:tab w:val="num" w:pos="4869"/>
        </w:tabs>
        <w:ind w:left="4869" w:hanging="360"/>
      </w:pPr>
      <w:rPr>
        <w:rFonts w:ascii="Wingdings" w:hAnsi="Wingdings" w:hint="default"/>
      </w:rPr>
    </w:lvl>
    <w:lvl w:ilvl="6" w:tplc="04090001" w:tentative="1">
      <w:start w:val="1"/>
      <w:numFmt w:val="bullet"/>
      <w:lvlText w:val=""/>
      <w:lvlJc w:val="left"/>
      <w:pPr>
        <w:tabs>
          <w:tab w:val="num" w:pos="5589"/>
        </w:tabs>
        <w:ind w:left="5589" w:hanging="360"/>
      </w:pPr>
      <w:rPr>
        <w:rFonts w:ascii="Symbol" w:hAnsi="Symbol" w:hint="default"/>
      </w:rPr>
    </w:lvl>
    <w:lvl w:ilvl="7" w:tplc="04090003" w:tentative="1">
      <w:start w:val="1"/>
      <w:numFmt w:val="bullet"/>
      <w:lvlText w:val="o"/>
      <w:lvlJc w:val="left"/>
      <w:pPr>
        <w:tabs>
          <w:tab w:val="num" w:pos="6309"/>
        </w:tabs>
        <w:ind w:left="6309" w:hanging="360"/>
      </w:pPr>
      <w:rPr>
        <w:rFonts w:ascii="Courier New" w:hAnsi="Courier New" w:cs="Courier New" w:hint="default"/>
      </w:rPr>
    </w:lvl>
    <w:lvl w:ilvl="8" w:tplc="04090005" w:tentative="1">
      <w:start w:val="1"/>
      <w:numFmt w:val="bullet"/>
      <w:lvlText w:val=""/>
      <w:lvlJc w:val="left"/>
      <w:pPr>
        <w:tabs>
          <w:tab w:val="num" w:pos="7029"/>
        </w:tabs>
        <w:ind w:left="7029" w:hanging="360"/>
      </w:pPr>
      <w:rPr>
        <w:rFonts w:ascii="Wingdings" w:hAnsi="Wingdings" w:hint="default"/>
      </w:rPr>
    </w:lvl>
  </w:abstractNum>
  <w:num w:numId="1" w16cid:durableId="579026395">
    <w:abstractNumId w:val="5"/>
  </w:num>
  <w:num w:numId="2" w16cid:durableId="639069807">
    <w:abstractNumId w:val="1"/>
  </w:num>
  <w:num w:numId="3" w16cid:durableId="842477670">
    <w:abstractNumId w:val="4"/>
  </w:num>
  <w:num w:numId="4" w16cid:durableId="1733893369">
    <w:abstractNumId w:val="6"/>
  </w:num>
  <w:num w:numId="5" w16cid:durableId="1363021660">
    <w:abstractNumId w:val="0"/>
  </w:num>
  <w:num w:numId="6" w16cid:durableId="294258869">
    <w:abstractNumId w:val="3"/>
  </w:num>
  <w:num w:numId="7" w16cid:durableId="1060372642">
    <w:abstractNumId w:val="5"/>
  </w:num>
  <w:num w:numId="8" w16cid:durableId="219677640">
    <w:abstractNumId w:val="5"/>
  </w:num>
  <w:num w:numId="9" w16cid:durableId="1869298585">
    <w:abstractNumId w:val="5"/>
  </w:num>
  <w:num w:numId="10" w16cid:durableId="119306089">
    <w:abstractNumId w:val="2"/>
  </w:num>
  <w:num w:numId="11" w16cid:durableId="43607733">
    <w:abstractNumId w:val="5"/>
  </w:num>
  <w:num w:numId="12" w16cid:durableId="2142072463">
    <w:abstractNumId w:val="5"/>
  </w:num>
  <w:num w:numId="13" w16cid:durableId="1939480329">
    <w:abstractNumId w:val="5"/>
  </w:num>
  <w:num w:numId="14" w16cid:durableId="2125037349">
    <w:abstractNumId w:val="5"/>
  </w:num>
  <w:num w:numId="15" w16cid:durableId="631374336">
    <w:abstractNumId w:val="5"/>
  </w:num>
  <w:num w:numId="16" w16cid:durableId="381098228">
    <w:abstractNumId w:val="5"/>
  </w:num>
  <w:num w:numId="17" w16cid:durableId="1494222488">
    <w:abstractNumId w:val="5"/>
  </w:num>
  <w:num w:numId="18" w16cid:durableId="822358861">
    <w:abstractNumId w:val="5"/>
  </w:num>
  <w:num w:numId="19" w16cid:durableId="1132989709">
    <w:abstractNumId w:val="5"/>
  </w:num>
  <w:num w:numId="20" w16cid:durableId="1003702829">
    <w:abstractNumId w:val="5"/>
  </w:num>
  <w:num w:numId="21" w16cid:durableId="1364398683">
    <w:abstractNumId w:val="5"/>
  </w:num>
  <w:num w:numId="22" w16cid:durableId="2091996303">
    <w:abstractNumId w:val="5"/>
  </w:num>
  <w:num w:numId="23" w16cid:durableId="1301306200">
    <w:abstractNumId w:val="5"/>
  </w:num>
  <w:num w:numId="24" w16cid:durableId="1133673128">
    <w:abstractNumId w:val="5"/>
  </w:num>
  <w:num w:numId="25" w16cid:durableId="1532842048">
    <w:abstractNumId w:val="5"/>
  </w:num>
  <w:num w:numId="26" w16cid:durableId="580331489">
    <w:abstractNumId w:val="5"/>
  </w:num>
  <w:num w:numId="27" w16cid:durableId="1856773765">
    <w:abstractNumId w:val="5"/>
  </w:num>
  <w:num w:numId="28" w16cid:durableId="105151977">
    <w:abstractNumId w:val="5"/>
  </w:num>
  <w:num w:numId="29" w16cid:durableId="18822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84"/>
    <w:rsid w:val="0000055A"/>
    <w:rsid w:val="00003866"/>
    <w:rsid w:val="000051D4"/>
    <w:rsid w:val="00005B69"/>
    <w:rsid w:val="00005BDD"/>
    <w:rsid w:val="000065A9"/>
    <w:rsid w:val="00006C3F"/>
    <w:rsid w:val="0000788D"/>
    <w:rsid w:val="00007A21"/>
    <w:rsid w:val="00007A70"/>
    <w:rsid w:val="00013590"/>
    <w:rsid w:val="0001433F"/>
    <w:rsid w:val="00014534"/>
    <w:rsid w:val="00014957"/>
    <w:rsid w:val="00014CA2"/>
    <w:rsid w:val="0001550B"/>
    <w:rsid w:val="000172E8"/>
    <w:rsid w:val="0002057E"/>
    <w:rsid w:val="0002151D"/>
    <w:rsid w:val="00021E9F"/>
    <w:rsid w:val="00022006"/>
    <w:rsid w:val="00022B26"/>
    <w:rsid w:val="00023D36"/>
    <w:rsid w:val="00024AED"/>
    <w:rsid w:val="00024B53"/>
    <w:rsid w:val="0002644B"/>
    <w:rsid w:val="000309C0"/>
    <w:rsid w:val="00032608"/>
    <w:rsid w:val="000327A3"/>
    <w:rsid w:val="00035AA8"/>
    <w:rsid w:val="00035B96"/>
    <w:rsid w:val="0004052A"/>
    <w:rsid w:val="00042A18"/>
    <w:rsid w:val="00042A6F"/>
    <w:rsid w:val="00046914"/>
    <w:rsid w:val="000539D0"/>
    <w:rsid w:val="00053B8E"/>
    <w:rsid w:val="00053D66"/>
    <w:rsid w:val="0005541C"/>
    <w:rsid w:val="000556C7"/>
    <w:rsid w:val="00055F97"/>
    <w:rsid w:val="00056C61"/>
    <w:rsid w:val="00057165"/>
    <w:rsid w:val="0006070B"/>
    <w:rsid w:val="00062BFE"/>
    <w:rsid w:val="00065DDE"/>
    <w:rsid w:val="0006628E"/>
    <w:rsid w:val="00066D78"/>
    <w:rsid w:val="00067A5F"/>
    <w:rsid w:val="00067D10"/>
    <w:rsid w:val="000714FC"/>
    <w:rsid w:val="00071A5B"/>
    <w:rsid w:val="00071B32"/>
    <w:rsid w:val="00072AA3"/>
    <w:rsid w:val="000730EB"/>
    <w:rsid w:val="000733A9"/>
    <w:rsid w:val="000744D7"/>
    <w:rsid w:val="00074C5E"/>
    <w:rsid w:val="00074C9F"/>
    <w:rsid w:val="0007583E"/>
    <w:rsid w:val="00075E65"/>
    <w:rsid w:val="0007651A"/>
    <w:rsid w:val="00077317"/>
    <w:rsid w:val="00077484"/>
    <w:rsid w:val="000804F0"/>
    <w:rsid w:val="00081444"/>
    <w:rsid w:val="00081C94"/>
    <w:rsid w:val="000840FF"/>
    <w:rsid w:val="0008417C"/>
    <w:rsid w:val="00085892"/>
    <w:rsid w:val="00085976"/>
    <w:rsid w:val="00085B36"/>
    <w:rsid w:val="00087A3E"/>
    <w:rsid w:val="0009227B"/>
    <w:rsid w:val="00092BF2"/>
    <w:rsid w:val="00094989"/>
    <w:rsid w:val="00096F2A"/>
    <w:rsid w:val="000973CF"/>
    <w:rsid w:val="000A0BEE"/>
    <w:rsid w:val="000A3461"/>
    <w:rsid w:val="000A44C2"/>
    <w:rsid w:val="000A51D2"/>
    <w:rsid w:val="000A561C"/>
    <w:rsid w:val="000A72C2"/>
    <w:rsid w:val="000A79AE"/>
    <w:rsid w:val="000B02E6"/>
    <w:rsid w:val="000B09FB"/>
    <w:rsid w:val="000B1BBE"/>
    <w:rsid w:val="000B1E25"/>
    <w:rsid w:val="000B664B"/>
    <w:rsid w:val="000B699C"/>
    <w:rsid w:val="000C02DF"/>
    <w:rsid w:val="000C0D06"/>
    <w:rsid w:val="000C0E7A"/>
    <w:rsid w:val="000C0EB2"/>
    <w:rsid w:val="000C212D"/>
    <w:rsid w:val="000C2294"/>
    <w:rsid w:val="000C3181"/>
    <w:rsid w:val="000C382F"/>
    <w:rsid w:val="000C41C1"/>
    <w:rsid w:val="000C4844"/>
    <w:rsid w:val="000C7878"/>
    <w:rsid w:val="000D0226"/>
    <w:rsid w:val="000D0C15"/>
    <w:rsid w:val="000D159D"/>
    <w:rsid w:val="000D1823"/>
    <w:rsid w:val="000D1F65"/>
    <w:rsid w:val="000D266F"/>
    <w:rsid w:val="000D5E8A"/>
    <w:rsid w:val="000D6A0F"/>
    <w:rsid w:val="000D724B"/>
    <w:rsid w:val="000E0190"/>
    <w:rsid w:val="000E0C1E"/>
    <w:rsid w:val="000E1C56"/>
    <w:rsid w:val="000E2FFD"/>
    <w:rsid w:val="000E402B"/>
    <w:rsid w:val="000E47DA"/>
    <w:rsid w:val="000E5064"/>
    <w:rsid w:val="000E5222"/>
    <w:rsid w:val="000E61AE"/>
    <w:rsid w:val="000E63A7"/>
    <w:rsid w:val="000E6CDF"/>
    <w:rsid w:val="000E7DD0"/>
    <w:rsid w:val="000F018C"/>
    <w:rsid w:val="000F0678"/>
    <w:rsid w:val="000F0F30"/>
    <w:rsid w:val="000F1E74"/>
    <w:rsid w:val="000F3167"/>
    <w:rsid w:val="000F39CC"/>
    <w:rsid w:val="000F4D4B"/>
    <w:rsid w:val="000F507C"/>
    <w:rsid w:val="000F5095"/>
    <w:rsid w:val="000F53AC"/>
    <w:rsid w:val="000F53B8"/>
    <w:rsid w:val="000F6190"/>
    <w:rsid w:val="000F63FA"/>
    <w:rsid w:val="00100C2D"/>
    <w:rsid w:val="00101EC4"/>
    <w:rsid w:val="0010372E"/>
    <w:rsid w:val="00104791"/>
    <w:rsid w:val="001049F7"/>
    <w:rsid w:val="0010536A"/>
    <w:rsid w:val="00105E36"/>
    <w:rsid w:val="00106635"/>
    <w:rsid w:val="00106882"/>
    <w:rsid w:val="001127EA"/>
    <w:rsid w:val="001128A4"/>
    <w:rsid w:val="00113A3C"/>
    <w:rsid w:val="00116701"/>
    <w:rsid w:val="001174CD"/>
    <w:rsid w:val="00120407"/>
    <w:rsid w:val="00120CFB"/>
    <w:rsid w:val="0012195D"/>
    <w:rsid w:val="00121994"/>
    <w:rsid w:val="00123FFF"/>
    <w:rsid w:val="00124F11"/>
    <w:rsid w:val="0012560C"/>
    <w:rsid w:val="00126249"/>
    <w:rsid w:val="001265C3"/>
    <w:rsid w:val="0013205C"/>
    <w:rsid w:val="00132D3B"/>
    <w:rsid w:val="0013377B"/>
    <w:rsid w:val="00134176"/>
    <w:rsid w:val="001348E2"/>
    <w:rsid w:val="001361ED"/>
    <w:rsid w:val="001370FF"/>
    <w:rsid w:val="001429A4"/>
    <w:rsid w:val="00145DBD"/>
    <w:rsid w:val="00146FD7"/>
    <w:rsid w:val="00147739"/>
    <w:rsid w:val="00150794"/>
    <w:rsid w:val="00150CCD"/>
    <w:rsid w:val="00151C27"/>
    <w:rsid w:val="0015230F"/>
    <w:rsid w:val="001539BA"/>
    <w:rsid w:val="00153B5D"/>
    <w:rsid w:val="00155BA5"/>
    <w:rsid w:val="0015740F"/>
    <w:rsid w:val="00160304"/>
    <w:rsid w:val="001603E3"/>
    <w:rsid w:val="00161C95"/>
    <w:rsid w:val="00162268"/>
    <w:rsid w:val="00163241"/>
    <w:rsid w:val="0016353A"/>
    <w:rsid w:val="00164C5C"/>
    <w:rsid w:val="00164FD1"/>
    <w:rsid w:val="0016566E"/>
    <w:rsid w:val="0016572F"/>
    <w:rsid w:val="001663AE"/>
    <w:rsid w:val="00166A95"/>
    <w:rsid w:val="00166AB6"/>
    <w:rsid w:val="00166CDA"/>
    <w:rsid w:val="00170491"/>
    <w:rsid w:val="00170964"/>
    <w:rsid w:val="00170E82"/>
    <w:rsid w:val="00173F7F"/>
    <w:rsid w:val="00174377"/>
    <w:rsid w:val="00180C38"/>
    <w:rsid w:val="0018131D"/>
    <w:rsid w:val="001819FB"/>
    <w:rsid w:val="00181A01"/>
    <w:rsid w:val="00181C90"/>
    <w:rsid w:val="00183370"/>
    <w:rsid w:val="0018505D"/>
    <w:rsid w:val="001856ED"/>
    <w:rsid w:val="00185FD2"/>
    <w:rsid w:val="001879B1"/>
    <w:rsid w:val="00190007"/>
    <w:rsid w:val="0019011A"/>
    <w:rsid w:val="0019087A"/>
    <w:rsid w:val="001919F4"/>
    <w:rsid w:val="00191A32"/>
    <w:rsid w:val="001930B3"/>
    <w:rsid w:val="00195AB0"/>
    <w:rsid w:val="0019661F"/>
    <w:rsid w:val="00197266"/>
    <w:rsid w:val="001975B8"/>
    <w:rsid w:val="00197FE9"/>
    <w:rsid w:val="001A03AC"/>
    <w:rsid w:val="001A1139"/>
    <w:rsid w:val="001A1254"/>
    <w:rsid w:val="001A17E8"/>
    <w:rsid w:val="001A1EFB"/>
    <w:rsid w:val="001A278A"/>
    <w:rsid w:val="001A2DCE"/>
    <w:rsid w:val="001A318E"/>
    <w:rsid w:val="001A4711"/>
    <w:rsid w:val="001A47F9"/>
    <w:rsid w:val="001A49EF"/>
    <w:rsid w:val="001A5144"/>
    <w:rsid w:val="001A5B1A"/>
    <w:rsid w:val="001A5F14"/>
    <w:rsid w:val="001A5F29"/>
    <w:rsid w:val="001A6FC5"/>
    <w:rsid w:val="001A710C"/>
    <w:rsid w:val="001B0A55"/>
    <w:rsid w:val="001B0E62"/>
    <w:rsid w:val="001B1773"/>
    <w:rsid w:val="001B2F5C"/>
    <w:rsid w:val="001B3773"/>
    <w:rsid w:val="001B40C3"/>
    <w:rsid w:val="001B4CAB"/>
    <w:rsid w:val="001C027B"/>
    <w:rsid w:val="001C0CF3"/>
    <w:rsid w:val="001C3D67"/>
    <w:rsid w:val="001C405A"/>
    <w:rsid w:val="001C4142"/>
    <w:rsid w:val="001C4236"/>
    <w:rsid w:val="001C4BE6"/>
    <w:rsid w:val="001C5541"/>
    <w:rsid w:val="001C7259"/>
    <w:rsid w:val="001C7A80"/>
    <w:rsid w:val="001D04FB"/>
    <w:rsid w:val="001D1707"/>
    <w:rsid w:val="001D1736"/>
    <w:rsid w:val="001D182D"/>
    <w:rsid w:val="001D2CCF"/>
    <w:rsid w:val="001D2D03"/>
    <w:rsid w:val="001D3632"/>
    <w:rsid w:val="001D3731"/>
    <w:rsid w:val="001D48F3"/>
    <w:rsid w:val="001D5563"/>
    <w:rsid w:val="001D6000"/>
    <w:rsid w:val="001D65D8"/>
    <w:rsid w:val="001D77BF"/>
    <w:rsid w:val="001D78A6"/>
    <w:rsid w:val="001E0523"/>
    <w:rsid w:val="001E0CEE"/>
    <w:rsid w:val="001E1A81"/>
    <w:rsid w:val="001E2A0A"/>
    <w:rsid w:val="001E3698"/>
    <w:rsid w:val="001E411A"/>
    <w:rsid w:val="001E5A90"/>
    <w:rsid w:val="001E63DA"/>
    <w:rsid w:val="001E6F9C"/>
    <w:rsid w:val="001E70C2"/>
    <w:rsid w:val="001E7B32"/>
    <w:rsid w:val="001F19E1"/>
    <w:rsid w:val="001F2666"/>
    <w:rsid w:val="001F33C6"/>
    <w:rsid w:val="001F3603"/>
    <w:rsid w:val="001F4464"/>
    <w:rsid w:val="001F48F0"/>
    <w:rsid w:val="001F53D4"/>
    <w:rsid w:val="001F585F"/>
    <w:rsid w:val="001F5C95"/>
    <w:rsid w:val="001F646F"/>
    <w:rsid w:val="001F657A"/>
    <w:rsid w:val="001F6E01"/>
    <w:rsid w:val="00200FF6"/>
    <w:rsid w:val="0020185C"/>
    <w:rsid w:val="00201959"/>
    <w:rsid w:val="002026B5"/>
    <w:rsid w:val="002035BF"/>
    <w:rsid w:val="00203877"/>
    <w:rsid w:val="00205FB1"/>
    <w:rsid w:val="0020697F"/>
    <w:rsid w:val="00206B12"/>
    <w:rsid w:val="002074C9"/>
    <w:rsid w:val="00207F4C"/>
    <w:rsid w:val="00210348"/>
    <w:rsid w:val="00214B6C"/>
    <w:rsid w:val="00217855"/>
    <w:rsid w:val="002200E7"/>
    <w:rsid w:val="00220F17"/>
    <w:rsid w:val="002221C8"/>
    <w:rsid w:val="002223F3"/>
    <w:rsid w:val="00222B52"/>
    <w:rsid w:val="002235D6"/>
    <w:rsid w:val="002240D4"/>
    <w:rsid w:val="00225FE8"/>
    <w:rsid w:val="0022658F"/>
    <w:rsid w:val="0022662B"/>
    <w:rsid w:val="0022683E"/>
    <w:rsid w:val="0022749A"/>
    <w:rsid w:val="002276F2"/>
    <w:rsid w:val="0022780B"/>
    <w:rsid w:val="00227877"/>
    <w:rsid w:val="00227CF6"/>
    <w:rsid w:val="002308FB"/>
    <w:rsid w:val="002309B5"/>
    <w:rsid w:val="00230C04"/>
    <w:rsid w:val="00231AC5"/>
    <w:rsid w:val="002322AB"/>
    <w:rsid w:val="002329F4"/>
    <w:rsid w:val="00232AAA"/>
    <w:rsid w:val="00232F42"/>
    <w:rsid w:val="00233EB7"/>
    <w:rsid w:val="0023486D"/>
    <w:rsid w:val="00234D40"/>
    <w:rsid w:val="0023522B"/>
    <w:rsid w:val="00235B6F"/>
    <w:rsid w:val="00236350"/>
    <w:rsid w:val="00236E08"/>
    <w:rsid w:val="00240E98"/>
    <w:rsid w:val="00241E54"/>
    <w:rsid w:val="0024266A"/>
    <w:rsid w:val="00243263"/>
    <w:rsid w:val="002441B2"/>
    <w:rsid w:val="00244B78"/>
    <w:rsid w:val="00245798"/>
    <w:rsid w:val="002462BE"/>
    <w:rsid w:val="00247D59"/>
    <w:rsid w:val="00250DBD"/>
    <w:rsid w:val="00252AA4"/>
    <w:rsid w:val="0025366F"/>
    <w:rsid w:val="00253BD0"/>
    <w:rsid w:val="00253F8E"/>
    <w:rsid w:val="00255B30"/>
    <w:rsid w:val="00255D71"/>
    <w:rsid w:val="002565F0"/>
    <w:rsid w:val="00256B50"/>
    <w:rsid w:val="00256B6C"/>
    <w:rsid w:val="00256FA1"/>
    <w:rsid w:val="002574C6"/>
    <w:rsid w:val="00257793"/>
    <w:rsid w:val="00260B87"/>
    <w:rsid w:val="00260BC3"/>
    <w:rsid w:val="00263E03"/>
    <w:rsid w:val="00263FDD"/>
    <w:rsid w:val="002647C9"/>
    <w:rsid w:val="00265A69"/>
    <w:rsid w:val="00266015"/>
    <w:rsid w:val="002669AB"/>
    <w:rsid w:val="00271C9E"/>
    <w:rsid w:val="002729BE"/>
    <w:rsid w:val="0027422A"/>
    <w:rsid w:val="0028104F"/>
    <w:rsid w:val="00281DD5"/>
    <w:rsid w:val="00282CB1"/>
    <w:rsid w:val="00283797"/>
    <w:rsid w:val="002855FA"/>
    <w:rsid w:val="00285FD6"/>
    <w:rsid w:val="0028659D"/>
    <w:rsid w:val="00286AC0"/>
    <w:rsid w:val="002873A3"/>
    <w:rsid w:val="00291E9A"/>
    <w:rsid w:val="00292057"/>
    <w:rsid w:val="00292064"/>
    <w:rsid w:val="00295D65"/>
    <w:rsid w:val="002963AE"/>
    <w:rsid w:val="0029738D"/>
    <w:rsid w:val="002A09B7"/>
    <w:rsid w:val="002A12DF"/>
    <w:rsid w:val="002A1E52"/>
    <w:rsid w:val="002A35E1"/>
    <w:rsid w:val="002A35FB"/>
    <w:rsid w:val="002A3A30"/>
    <w:rsid w:val="002A4281"/>
    <w:rsid w:val="002A4461"/>
    <w:rsid w:val="002A51B4"/>
    <w:rsid w:val="002A5A2B"/>
    <w:rsid w:val="002A603D"/>
    <w:rsid w:val="002A6859"/>
    <w:rsid w:val="002A719E"/>
    <w:rsid w:val="002B0D5C"/>
    <w:rsid w:val="002B0EFE"/>
    <w:rsid w:val="002B11B1"/>
    <w:rsid w:val="002B1319"/>
    <w:rsid w:val="002B236C"/>
    <w:rsid w:val="002B2623"/>
    <w:rsid w:val="002B4420"/>
    <w:rsid w:val="002B4647"/>
    <w:rsid w:val="002C0236"/>
    <w:rsid w:val="002C085A"/>
    <w:rsid w:val="002C0A49"/>
    <w:rsid w:val="002C0CA2"/>
    <w:rsid w:val="002C0E72"/>
    <w:rsid w:val="002C3000"/>
    <w:rsid w:val="002C3E08"/>
    <w:rsid w:val="002C4DA0"/>
    <w:rsid w:val="002C5FB7"/>
    <w:rsid w:val="002C63AD"/>
    <w:rsid w:val="002C6D0D"/>
    <w:rsid w:val="002C72E5"/>
    <w:rsid w:val="002C74ED"/>
    <w:rsid w:val="002C78B5"/>
    <w:rsid w:val="002D050B"/>
    <w:rsid w:val="002D2557"/>
    <w:rsid w:val="002D2BA7"/>
    <w:rsid w:val="002D427E"/>
    <w:rsid w:val="002D4CA0"/>
    <w:rsid w:val="002D521B"/>
    <w:rsid w:val="002D5C72"/>
    <w:rsid w:val="002D5D26"/>
    <w:rsid w:val="002D72DD"/>
    <w:rsid w:val="002D7633"/>
    <w:rsid w:val="002E16A3"/>
    <w:rsid w:val="002E18B5"/>
    <w:rsid w:val="002E2136"/>
    <w:rsid w:val="002E2956"/>
    <w:rsid w:val="002E33CA"/>
    <w:rsid w:val="002E3BC4"/>
    <w:rsid w:val="002E3EF1"/>
    <w:rsid w:val="002E49FF"/>
    <w:rsid w:val="002E545A"/>
    <w:rsid w:val="002E5769"/>
    <w:rsid w:val="002E66E4"/>
    <w:rsid w:val="002E76D6"/>
    <w:rsid w:val="002E7849"/>
    <w:rsid w:val="002F080A"/>
    <w:rsid w:val="002F1AA3"/>
    <w:rsid w:val="002F3861"/>
    <w:rsid w:val="002F454B"/>
    <w:rsid w:val="002F4A4A"/>
    <w:rsid w:val="002F5045"/>
    <w:rsid w:val="002F6AAC"/>
    <w:rsid w:val="002F73F3"/>
    <w:rsid w:val="0030073C"/>
    <w:rsid w:val="00300851"/>
    <w:rsid w:val="00301F58"/>
    <w:rsid w:val="00303180"/>
    <w:rsid w:val="00303FCC"/>
    <w:rsid w:val="0030407A"/>
    <w:rsid w:val="003046D0"/>
    <w:rsid w:val="00305269"/>
    <w:rsid w:val="00305C84"/>
    <w:rsid w:val="00306C9B"/>
    <w:rsid w:val="00307408"/>
    <w:rsid w:val="00311602"/>
    <w:rsid w:val="003116D0"/>
    <w:rsid w:val="0031209F"/>
    <w:rsid w:val="00313CAA"/>
    <w:rsid w:val="003163A1"/>
    <w:rsid w:val="003170CC"/>
    <w:rsid w:val="003177F1"/>
    <w:rsid w:val="00317A60"/>
    <w:rsid w:val="00320B04"/>
    <w:rsid w:val="00322728"/>
    <w:rsid w:val="003231A0"/>
    <w:rsid w:val="00324902"/>
    <w:rsid w:val="00324D0A"/>
    <w:rsid w:val="0032560C"/>
    <w:rsid w:val="00326AF8"/>
    <w:rsid w:val="00326FF7"/>
    <w:rsid w:val="003270EB"/>
    <w:rsid w:val="00327E64"/>
    <w:rsid w:val="0033004F"/>
    <w:rsid w:val="00330111"/>
    <w:rsid w:val="0033209E"/>
    <w:rsid w:val="00333B45"/>
    <w:rsid w:val="0033616E"/>
    <w:rsid w:val="00336FB6"/>
    <w:rsid w:val="00340083"/>
    <w:rsid w:val="0034028E"/>
    <w:rsid w:val="003405C5"/>
    <w:rsid w:val="00341176"/>
    <w:rsid w:val="00341854"/>
    <w:rsid w:val="00341E8C"/>
    <w:rsid w:val="0034289B"/>
    <w:rsid w:val="00342D3A"/>
    <w:rsid w:val="00342F5B"/>
    <w:rsid w:val="003437BD"/>
    <w:rsid w:val="0034392B"/>
    <w:rsid w:val="0034474F"/>
    <w:rsid w:val="00344BD7"/>
    <w:rsid w:val="003452ED"/>
    <w:rsid w:val="0034703D"/>
    <w:rsid w:val="00347B0A"/>
    <w:rsid w:val="00347B23"/>
    <w:rsid w:val="00350A97"/>
    <w:rsid w:val="00350E72"/>
    <w:rsid w:val="00350FC2"/>
    <w:rsid w:val="00353CCB"/>
    <w:rsid w:val="0035468D"/>
    <w:rsid w:val="003546D4"/>
    <w:rsid w:val="00354C10"/>
    <w:rsid w:val="00355F49"/>
    <w:rsid w:val="00356F15"/>
    <w:rsid w:val="00357475"/>
    <w:rsid w:val="00357ABB"/>
    <w:rsid w:val="003604D8"/>
    <w:rsid w:val="003608D4"/>
    <w:rsid w:val="00360A3B"/>
    <w:rsid w:val="00360D8D"/>
    <w:rsid w:val="003620FB"/>
    <w:rsid w:val="003627C6"/>
    <w:rsid w:val="003631DC"/>
    <w:rsid w:val="00363CD8"/>
    <w:rsid w:val="003650DF"/>
    <w:rsid w:val="00365376"/>
    <w:rsid w:val="00365C48"/>
    <w:rsid w:val="00367000"/>
    <w:rsid w:val="003671BB"/>
    <w:rsid w:val="003673CE"/>
    <w:rsid w:val="00370D5C"/>
    <w:rsid w:val="003710C7"/>
    <w:rsid w:val="0037120A"/>
    <w:rsid w:val="00371B0D"/>
    <w:rsid w:val="00372B97"/>
    <w:rsid w:val="00373F6E"/>
    <w:rsid w:val="00375428"/>
    <w:rsid w:val="00376C1E"/>
    <w:rsid w:val="003770DA"/>
    <w:rsid w:val="003772AE"/>
    <w:rsid w:val="00377A48"/>
    <w:rsid w:val="00377C11"/>
    <w:rsid w:val="00380E71"/>
    <w:rsid w:val="003869BA"/>
    <w:rsid w:val="00386CA3"/>
    <w:rsid w:val="003902CA"/>
    <w:rsid w:val="003906B3"/>
    <w:rsid w:val="003916F8"/>
    <w:rsid w:val="00391863"/>
    <w:rsid w:val="003930D7"/>
    <w:rsid w:val="003932D8"/>
    <w:rsid w:val="003945BA"/>
    <w:rsid w:val="003959FA"/>
    <w:rsid w:val="0039694D"/>
    <w:rsid w:val="003A1459"/>
    <w:rsid w:val="003A1739"/>
    <w:rsid w:val="003A25F4"/>
    <w:rsid w:val="003A29C8"/>
    <w:rsid w:val="003A2BFD"/>
    <w:rsid w:val="003A30AA"/>
    <w:rsid w:val="003A359A"/>
    <w:rsid w:val="003A3D27"/>
    <w:rsid w:val="003A432E"/>
    <w:rsid w:val="003B114A"/>
    <w:rsid w:val="003B4574"/>
    <w:rsid w:val="003B457E"/>
    <w:rsid w:val="003B5259"/>
    <w:rsid w:val="003B5ACD"/>
    <w:rsid w:val="003B670C"/>
    <w:rsid w:val="003B6A45"/>
    <w:rsid w:val="003B6A4D"/>
    <w:rsid w:val="003B75E1"/>
    <w:rsid w:val="003B78C2"/>
    <w:rsid w:val="003B7D61"/>
    <w:rsid w:val="003B7E0C"/>
    <w:rsid w:val="003C149E"/>
    <w:rsid w:val="003C2897"/>
    <w:rsid w:val="003C290F"/>
    <w:rsid w:val="003C2C05"/>
    <w:rsid w:val="003C4E71"/>
    <w:rsid w:val="003C734E"/>
    <w:rsid w:val="003C7A6C"/>
    <w:rsid w:val="003D04F9"/>
    <w:rsid w:val="003D0BD3"/>
    <w:rsid w:val="003D1116"/>
    <w:rsid w:val="003D1147"/>
    <w:rsid w:val="003D21C4"/>
    <w:rsid w:val="003D2A8A"/>
    <w:rsid w:val="003D5272"/>
    <w:rsid w:val="003D5AF6"/>
    <w:rsid w:val="003D6710"/>
    <w:rsid w:val="003D735F"/>
    <w:rsid w:val="003E11D5"/>
    <w:rsid w:val="003E1CA7"/>
    <w:rsid w:val="003E1DD9"/>
    <w:rsid w:val="003E28F0"/>
    <w:rsid w:val="003E4A2C"/>
    <w:rsid w:val="003E523F"/>
    <w:rsid w:val="003E5338"/>
    <w:rsid w:val="003E574D"/>
    <w:rsid w:val="003E6EDA"/>
    <w:rsid w:val="003F024A"/>
    <w:rsid w:val="003F20CC"/>
    <w:rsid w:val="003F2636"/>
    <w:rsid w:val="003F2676"/>
    <w:rsid w:val="003F3803"/>
    <w:rsid w:val="003F3A40"/>
    <w:rsid w:val="003F3C71"/>
    <w:rsid w:val="003F4226"/>
    <w:rsid w:val="003F4501"/>
    <w:rsid w:val="003F71EF"/>
    <w:rsid w:val="00400470"/>
    <w:rsid w:val="004041BF"/>
    <w:rsid w:val="00404EE9"/>
    <w:rsid w:val="00405C79"/>
    <w:rsid w:val="00407360"/>
    <w:rsid w:val="004117EE"/>
    <w:rsid w:val="0041331D"/>
    <w:rsid w:val="00413799"/>
    <w:rsid w:val="004140B3"/>
    <w:rsid w:val="004145EE"/>
    <w:rsid w:val="0041506A"/>
    <w:rsid w:val="004158C9"/>
    <w:rsid w:val="004165FE"/>
    <w:rsid w:val="004175FB"/>
    <w:rsid w:val="00420347"/>
    <w:rsid w:val="00420974"/>
    <w:rsid w:val="00423475"/>
    <w:rsid w:val="00423B6A"/>
    <w:rsid w:val="00426FC1"/>
    <w:rsid w:val="00427837"/>
    <w:rsid w:val="00430A8F"/>
    <w:rsid w:val="00431A6F"/>
    <w:rsid w:val="00431F18"/>
    <w:rsid w:val="0043299D"/>
    <w:rsid w:val="00433817"/>
    <w:rsid w:val="00433991"/>
    <w:rsid w:val="00433ED6"/>
    <w:rsid w:val="00433F46"/>
    <w:rsid w:val="00433FEF"/>
    <w:rsid w:val="00434417"/>
    <w:rsid w:val="0043449D"/>
    <w:rsid w:val="00436751"/>
    <w:rsid w:val="00436A08"/>
    <w:rsid w:val="00436C9C"/>
    <w:rsid w:val="004371AB"/>
    <w:rsid w:val="00441616"/>
    <w:rsid w:val="004426A4"/>
    <w:rsid w:val="00442936"/>
    <w:rsid w:val="00443D68"/>
    <w:rsid w:val="00445A72"/>
    <w:rsid w:val="00445AB4"/>
    <w:rsid w:val="00446235"/>
    <w:rsid w:val="00446328"/>
    <w:rsid w:val="0044720B"/>
    <w:rsid w:val="0044774B"/>
    <w:rsid w:val="004500C1"/>
    <w:rsid w:val="00450935"/>
    <w:rsid w:val="004529CD"/>
    <w:rsid w:val="00454B7B"/>
    <w:rsid w:val="004553D5"/>
    <w:rsid w:val="00457555"/>
    <w:rsid w:val="00457651"/>
    <w:rsid w:val="0046014B"/>
    <w:rsid w:val="0046068A"/>
    <w:rsid w:val="004611C1"/>
    <w:rsid w:val="0046249B"/>
    <w:rsid w:val="00462AEC"/>
    <w:rsid w:val="00465C08"/>
    <w:rsid w:val="00466324"/>
    <w:rsid w:val="004726CF"/>
    <w:rsid w:val="0047318F"/>
    <w:rsid w:val="00473DCF"/>
    <w:rsid w:val="0047534E"/>
    <w:rsid w:val="00475894"/>
    <w:rsid w:val="00476233"/>
    <w:rsid w:val="0047684F"/>
    <w:rsid w:val="004778CD"/>
    <w:rsid w:val="00477E6A"/>
    <w:rsid w:val="0048145A"/>
    <w:rsid w:val="00483CD5"/>
    <w:rsid w:val="00483EC1"/>
    <w:rsid w:val="0048408B"/>
    <w:rsid w:val="00486836"/>
    <w:rsid w:val="004871F9"/>
    <w:rsid w:val="004874D7"/>
    <w:rsid w:val="00487A17"/>
    <w:rsid w:val="004914FF"/>
    <w:rsid w:val="00491DAD"/>
    <w:rsid w:val="00491F22"/>
    <w:rsid w:val="00493F3C"/>
    <w:rsid w:val="00494A71"/>
    <w:rsid w:val="004969DC"/>
    <w:rsid w:val="004A0874"/>
    <w:rsid w:val="004A0C18"/>
    <w:rsid w:val="004A0C87"/>
    <w:rsid w:val="004A14DB"/>
    <w:rsid w:val="004A295E"/>
    <w:rsid w:val="004A35AB"/>
    <w:rsid w:val="004A55F2"/>
    <w:rsid w:val="004A620B"/>
    <w:rsid w:val="004A66C7"/>
    <w:rsid w:val="004A7372"/>
    <w:rsid w:val="004A747D"/>
    <w:rsid w:val="004A7DC9"/>
    <w:rsid w:val="004B193D"/>
    <w:rsid w:val="004B22CA"/>
    <w:rsid w:val="004B3B87"/>
    <w:rsid w:val="004B50FC"/>
    <w:rsid w:val="004B7207"/>
    <w:rsid w:val="004B742B"/>
    <w:rsid w:val="004B7633"/>
    <w:rsid w:val="004C10E7"/>
    <w:rsid w:val="004C3071"/>
    <w:rsid w:val="004C3619"/>
    <w:rsid w:val="004C3B82"/>
    <w:rsid w:val="004C4AE2"/>
    <w:rsid w:val="004C536A"/>
    <w:rsid w:val="004C5640"/>
    <w:rsid w:val="004C638C"/>
    <w:rsid w:val="004C650B"/>
    <w:rsid w:val="004C706B"/>
    <w:rsid w:val="004C71A3"/>
    <w:rsid w:val="004D038E"/>
    <w:rsid w:val="004D049D"/>
    <w:rsid w:val="004D0C14"/>
    <w:rsid w:val="004D1B4B"/>
    <w:rsid w:val="004D3B74"/>
    <w:rsid w:val="004D3E5A"/>
    <w:rsid w:val="004D3F7A"/>
    <w:rsid w:val="004D4094"/>
    <w:rsid w:val="004D7101"/>
    <w:rsid w:val="004E0C85"/>
    <w:rsid w:val="004E2744"/>
    <w:rsid w:val="004E2D0F"/>
    <w:rsid w:val="004E4294"/>
    <w:rsid w:val="004E5192"/>
    <w:rsid w:val="004E51BC"/>
    <w:rsid w:val="004E52D7"/>
    <w:rsid w:val="004E532A"/>
    <w:rsid w:val="004E7047"/>
    <w:rsid w:val="004E7F53"/>
    <w:rsid w:val="004F01CC"/>
    <w:rsid w:val="004F37CD"/>
    <w:rsid w:val="004F3A5A"/>
    <w:rsid w:val="004F3FCE"/>
    <w:rsid w:val="004F4B8A"/>
    <w:rsid w:val="004F6BB7"/>
    <w:rsid w:val="004F7E41"/>
    <w:rsid w:val="00500F24"/>
    <w:rsid w:val="005017EF"/>
    <w:rsid w:val="00501E0B"/>
    <w:rsid w:val="0050256F"/>
    <w:rsid w:val="00503C7C"/>
    <w:rsid w:val="00504BD1"/>
    <w:rsid w:val="00504F0A"/>
    <w:rsid w:val="0050556E"/>
    <w:rsid w:val="005066BC"/>
    <w:rsid w:val="005069D7"/>
    <w:rsid w:val="00507991"/>
    <w:rsid w:val="00507EAC"/>
    <w:rsid w:val="00510982"/>
    <w:rsid w:val="00510FF0"/>
    <w:rsid w:val="005118A4"/>
    <w:rsid w:val="005120D2"/>
    <w:rsid w:val="00513668"/>
    <w:rsid w:val="0051404F"/>
    <w:rsid w:val="005159A5"/>
    <w:rsid w:val="00515ECF"/>
    <w:rsid w:val="00516AB7"/>
    <w:rsid w:val="00516B8A"/>
    <w:rsid w:val="005202A2"/>
    <w:rsid w:val="00521120"/>
    <w:rsid w:val="00521AAD"/>
    <w:rsid w:val="00522D8E"/>
    <w:rsid w:val="00524020"/>
    <w:rsid w:val="00527FDA"/>
    <w:rsid w:val="00530868"/>
    <w:rsid w:val="00530E2E"/>
    <w:rsid w:val="00531D58"/>
    <w:rsid w:val="005326DF"/>
    <w:rsid w:val="00532B48"/>
    <w:rsid w:val="0053317B"/>
    <w:rsid w:val="00533AE3"/>
    <w:rsid w:val="0053443F"/>
    <w:rsid w:val="00534A5B"/>
    <w:rsid w:val="00534FBE"/>
    <w:rsid w:val="00535EF2"/>
    <w:rsid w:val="005370AA"/>
    <w:rsid w:val="005408FB"/>
    <w:rsid w:val="00541315"/>
    <w:rsid w:val="00541681"/>
    <w:rsid w:val="00542731"/>
    <w:rsid w:val="00542A2A"/>
    <w:rsid w:val="0054341A"/>
    <w:rsid w:val="00544CDB"/>
    <w:rsid w:val="005451E8"/>
    <w:rsid w:val="005454AD"/>
    <w:rsid w:val="00545665"/>
    <w:rsid w:val="00546B68"/>
    <w:rsid w:val="00547721"/>
    <w:rsid w:val="00550A2C"/>
    <w:rsid w:val="00550CD4"/>
    <w:rsid w:val="00552251"/>
    <w:rsid w:val="00552479"/>
    <w:rsid w:val="00552613"/>
    <w:rsid w:val="0055274C"/>
    <w:rsid w:val="00553495"/>
    <w:rsid w:val="005543A8"/>
    <w:rsid w:val="005559E7"/>
    <w:rsid w:val="0055740B"/>
    <w:rsid w:val="00560CA6"/>
    <w:rsid w:val="00561214"/>
    <w:rsid w:val="00561692"/>
    <w:rsid w:val="00561D06"/>
    <w:rsid w:val="0056203A"/>
    <w:rsid w:val="005640B0"/>
    <w:rsid w:val="00564F85"/>
    <w:rsid w:val="005663AF"/>
    <w:rsid w:val="00566F60"/>
    <w:rsid w:val="005700A6"/>
    <w:rsid w:val="00571E14"/>
    <w:rsid w:val="005726E1"/>
    <w:rsid w:val="00572F80"/>
    <w:rsid w:val="00573C84"/>
    <w:rsid w:val="0057442D"/>
    <w:rsid w:val="00575295"/>
    <w:rsid w:val="0057787B"/>
    <w:rsid w:val="00577B79"/>
    <w:rsid w:val="00580645"/>
    <w:rsid w:val="005818EE"/>
    <w:rsid w:val="00582204"/>
    <w:rsid w:val="00582D08"/>
    <w:rsid w:val="005835D2"/>
    <w:rsid w:val="00584559"/>
    <w:rsid w:val="0058617F"/>
    <w:rsid w:val="00587159"/>
    <w:rsid w:val="00587605"/>
    <w:rsid w:val="00590619"/>
    <w:rsid w:val="00591922"/>
    <w:rsid w:val="00591BDB"/>
    <w:rsid w:val="00592205"/>
    <w:rsid w:val="00592A35"/>
    <w:rsid w:val="005932D4"/>
    <w:rsid w:val="00594A09"/>
    <w:rsid w:val="00594E2E"/>
    <w:rsid w:val="005951BF"/>
    <w:rsid w:val="005951EF"/>
    <w:rsid w:val="00595EF3"/>
    <w:rsid w:val="00595F36"/>
    <w:rsid w:val="005963D0"/>
    <w:rsid w:val="005966A1"/>
    <w:rsid w:val="00596E07"/>
    <w:rsid w:val="00597AF0"/>
    <w:rsid w:val="005A09C1"/>
    <w:rsid w:val="005A23F8"/>
    <w:rsid w:val="005A2B6A"/>
    <w:rsid w:val="005A3314"/>
    <w:rsid w:val="005A3CAA"/>
    <w:rsid w:val="005A47D5"/>
    <w:rsid w:val="005A5776"/>
    <w:rsid w:val="005A5E7F"/>
    <w:rsid w:val="005A6523"/>
    <w:rsid w:val="005A690D"/>
    <w:rsid w:val="005A7378"/>
    <w:rsid w:val="005B1FE6"/>
    <w:rsid w:val="005B34CE"/>
    <w:rsid w:val="005B3852"/>
    <w:rsid w:val="005B5132"/>
    <w:rsid w:val="005B6028"/>
    <w:rsid w:val="005B68DB"/>
    <w:rsid w:val="005B7466"/>
    <w:rsid w:val="005C0D56"/>
    <w:rsid w:val="005C3A27"/>
    <w:rsid w:val="005C3D05"/>
    <w:rsid w:val="005C4076"/>
    <w:rsid w:val="005C40C4"/>
    <w:rsid w:val="005C5ACB"/>
    <w:rsid w:val="005C695A"/>
    <w:rsid w:val="005C770B"/>
    <w:rsid w:val="005D1FBC"/>
    <w:rsid w:val="005D2A02"/>
    <w:rsid w:val="005D33EA"/>
    <w:rsid w:val="005D34EC"/>
    <w:rsid w:val="005D4756"/>
    <w:rsid w:val="005D4E18"/>
    <w:rsid w:val="005D5107"/>
    <w:rsid w:val="005D5E9A"/>
    <w:rsid w:val="005D6B38"/>
    <w:rsid w:val="005D709F"/>
    <w:rsid w:val="005D70A5"/>
    <w:rsid w:val="005D7759"/>
    <w:rsid w:val="005E25FE"/>
    <w:rsid w:val="005E2E6D"/>
    <w:rsid w:val="005E423D"/>
    <w:rsid w:val="005E44C1"/>
    <w:rsid w:val="005E6303"/>
    <w:rsid w:val="005E63F9"/>
    <w:rsid w:val="005E79DE"/>
    <w:rsid w:val="005F1212"/>
    <w:rsid w:val="005F23F2"/>
    <w:rsid w:val="005F2C98"/>
    <w:rsid w:val="005F2CDE"/>
    <w:rsid w:val="005F4484"/>
    <w:rsid w:val="005F69B8"/>
    <w:rsid w:val="005F755A"/>
    <w:rsid w:val="005F7C5C"/>
    <w:rsid w:val="00600044"/>
    <w:rsid w:val="006010A8"/>
    <w:rsid w:val="0060195A"/>
    <w:rsid w:val="00602065"/>
    <w:rsid w:val="00602088"/>
    <w:rsid w:val="00604C69"/>
    <w:rsid w:val="00604CC6"/>
    <w:rsid w:val="006071E1"/>
    <w:rsid w:val="006072E6"/>
    <w:rsid w:val="00607AC1"/>
    <w:rsid w:val="00607DA6"/>
    <w:rsid w:val="00610165"/>
    <w:rsid w:val="0061311A"/>
    <w:rsid w:val="0061483C"/>
    <w:rsid w:val="00614F36"/>
    <w:rsid w:val="00616040"/>
    <w:rsid w:val="006162C1"/>
    <w:rsid w:val="00616806"/>
    <w:rsid w:val="006203AF"/>
    <w:rsid w:val="0062183B"/>
    <w:rsid w:val="00624153"/>
    <w:rsid w:val="0062594E"/>
    <w:rsid w:val="006275A1"/>
    <w:rsid w:val="006309F0"/>
    <w:rsid w:val="006315B6"/>
    <w:rsid w:val="00632979"/>
    <w:rsid w:val="0063450B"/>
    <w:rsid w:val="00635AB2"/>
    <w:rsid w:val="00637320"/>
    <w:rsid w:val="00640088"/>
    <w:rsid w:val="0064036E"/>
    <w:rsid w:val="006413D4"/>
    <w:rsid w:val="00641804"/>
    <w:rsid w:val="00641AE7"/>
    <w:rsid w:val="00643669"/>
    <w:rsid w:val="006437DF"/>
    <w:rsid w:val="00643F46"/>
    <w:rsid w:val="00647B3F"/>
    <w:rsid w:val="00650063"/>
    <w:rsid w:val="006501AF"/>
    <w:rsid w:val="0065094B"/>
    <w:rsid w:val="006514D7"/>
    <w:rsid w:val="00651721"/>
    <w:rsid w:val="00651E6B"/>
    <w:rsid w:val="00652407"/>
    <w:rsid w:val="00653832"/>
    <w:rsid w:val="0065472D"/>
    <w:rsid w:val="00654F81"/>
    <w:rsid w:val="00655199"/>
    <w:rsid w:val="0065573B"/>
    <w:rsid w:val="00655D3D"/>
    <w:rsid w:val="00656721"/>
    <w:rsid w:val="006600BB"/>
    <w:rsid w:val="0066117B"/>
    <w:rsid w:val="00661346"/>
    <w:rsid w:val="00661664"/>
    <w:rsid w:val="006622F6"/>
    <w:rsid w:val="00662E2A"/>
    <w:rsid w:val="00663CFB"/>
    <w:rsid w:val="00665C4E"/>
    <w:rsid w:val="00666C46"/>
    <w:rsid w:val="00667066"/>
    <w:rsid w:val="006672AE"/>
    <w:rsid w:val="00667DE7"/>
    <w:rsid w:val="006719E0"/>
    <w:rsid w:val="00675290"/>
    <w:rsid w:val="00675ED7"/>
    <w:rsid w:val="006764BA"/>
    <w:rsid w:val="006766EB"/>
    <w:rsid w:val="00676E08"/>
    <w:rsid w:val="0067773B"/>
    <w:rsid w:val="00681A9B"/>
    <w:rsid w:val="00685047"/>
    <w:rsid w:val="0068526F"/>
    <w:rsid w:val="006858D3"/>
    <w:rsid w:val="00687049"/>
    <w:rsid w:val="006873CD"/>
    <w:rsid w:val="00687957"/>
    <w:rsid w:val="00687A71"/>
    <w:rsid w:val="0069098A"/>
    <w:rsid w:val="006915CB"/>
    <w:rsid w:val="00692009"/>
    <w:rsid w:val="00693EA1"/>
    <w:rsid w:val="00695A49"/>
    <w:rsid w:val="00695F77"/>
    <w:rsid w:val="006978CF"/>
    <w:rsid w:val="00697BED"/>
    <w:rsid w:val="006A0B5C"/>
    <w:rsid w:val="006A0F06"/>
    <w:rsid w:val="006A15C4"/>
    <w:rsid w:val="006A1FD9"/>
    <w:rsid w:val="006A242F"/>
    <w:rsid w:val="006A2B08"/>
    <w:rsid w:val="006A2D57"/>
    <w:rsid w:val="006A2E89"/>
    <w:rsid w:val="006A3286"/>
    <w:rsid w:val="006A39BA"/>
    <w:rsid w:val="006A3EB0"/>
    <w:rsid w:val="006A4E74"/>
    <w:rsid w:val="006A4F42"/>
    <w:rsid w:val="006A5A2C"/>
    <w:rsid w:val="006A757A"/>
    <w:rsid w:val="006B0EC1"/>
    <w:rsid w:val="006B1A58"/>
    <w:rsid w:val="006B29DE"/>
    <w:rsid w:val="006B4655"/>
    <w:rsid w:val="006B4A49"/>
    <w:rsid w:val="006B5463"/>
    <w:rsid w:val="006B54F7"/>
    <w:rsid w:val="006B5ACF"/>
    <w:rsid w:val="006B7794"/>
    <w:rsid w:val="006B7C64"/>
    <w:rsid w:val="006C0340"/>
    <w:rsid w:val="006C0991"/>
    <w:rsid w:val="006C0B46"/>
    <w:rsid w:val="006C18FA"/>
    <w:rsid w:val="006C2FCD"/>
    <w:rsid w:val="006C3E48"/>
    <w:rsid w:val="006C4892"/>
    <w:rsid w:val="006C4F4C"/>
    <w:rsid w:val="006C57FC"/>
    <w:rsid w:val="006C6856"/>
    <w:rsid w:val="006C6E41"/>
    <w:rsid w:val="006C7251"/>
    <w:rsid w:val="006C7CE8"/>
    <w:rsid w:val="006D0704"/>
    <w:rsid w:val="006D140E"/>
    <w:rsid w:val="006D1B15"/>
    <w:rsid w:val="006D23D9"/>
    <w:rsid w:val="006D5ACD"/>
    <w:rsid w:val="006D5ED7"/>
    <w:rsid w:val="006D6425"/>
    <w:rsid w:val="006D6AAB"/>
    <w:rsid w:val="006D756A"/>
    <w:rsid w:val="006E22E8"/>
    <w:rsid w:val="006E2884"/>
    <w:rsid w:val="006E35AC"/>
    <w:rsid w:val="006E3657"/>
    <w:rsid w:val="006E4630"/>
    <w:rsid w:val="006E483F"/>
    <w:rsid w:val="006E48FA"/>
    <w:rsid w:val="006E4C04"/>
    <w:rsid w:val="006E69D2"/>
    <w:rsid w:val="006E6F3F"/>
    <w:rsid w:val="006E7C43"/>
    <w:rsid w:val="006F0279"/>
    <w:rsid w:val="006F05AB"/>
    <w:rsid w:val="006F1B3B"/>
    <w:rsid w:val="006F1F75"/>
    <w:rsid w:val="006F2023"/>
    <w:rsid w:val="006F27AD"/>
    <w:rsid w:val="006F30FD"/>
    <w:rsid w:val="006F4F29"/>
    <w:rsid w:val="006F6272"/>
    <w:rsid w:val="006F6709"/>
    <w:rsid w:val="006F7A3A"/>
    <w:rsid w:val="00700078"/>
    <w:rsid w:val="0070048A"/>
    <w:rsid w:val="00701173"/>
    <w:rsid w:val="00701572"/>
    <w:rsid w:val="007020C4"/>
    <w:rsid w:val="0070228B"/>
    <w:rsid w:val="00702740"/>
    <w:rsid w:val="007032B8"/>
    <w:rsid w:val="00703580"/>
    <w:rsid w:val="0071002B"/>
    <w:rsid w:val="0071013C"/>
    <w:rsid w:val="007130C6"/>
    <w:rsid w:val="007132C4"/>
    <w:rsid w:val="007149C6"/>
    <w:rsid w:val="007160A5"/>
    <w:rsid w:val="00716D60"/>
    <w:rsid w:val="00716F96"/>
    <w:rsid w:val="00717E21"/>
    <w:rsid w:val="007211A5"/>
    <w:rsid w:val="007213E1"/>
    <w:rsid w:val="007219BD"/>
    <w:rsid w:val="0072317E"/>
    <w:rsid w:val="007255BC"/>
    <w:rsid w:val="00725D2E"/>
    <w:rsid w:val="00726542"/>
    <w:rsid w:val="00726925"/>
    <w:rsid w:val="0072797E"/>
    <w:rsid w:val="00730EF5"/>
    <w:rsid w:val="00730F7F"/>
    <w:rsid w:val="007313A9"/>
    <w:rsid w:val="00731FA0"/>
    <w:rsid w:val="00733042"/>
    <w:rsid w:val="00733F7C"/>
    <w:rsid w:val="007354F1"/>
    <w:rsid w:val="00736284"/>
    <w:rsid w:val="00736CEC"/>
    <w:rsid w:val="00736FF9"/>
    <w:rsid w:val="00741744"/>
    <w:rsid w:val="00742167"/>
    <w:rsid w:val="0074278F"/>
    <w:rsid w:val="007432F4"/>
    <w:rsid w:val="0074383C"/>
    <w:rsid w:val="00745C81"/>
    <w:rsid w:val="00746DF6"/>
    <w:rsid w:val="007475E6"/>
    <w:rsid w:val="00747EA1"/>
    <w:rsid w:val="00750F43"/>
    <w:rsid w:val="007510C5"/>
    <w:rsid w:val="00753580"/>
    <w:rsid w:val="007543DE"/>
    <w:rsid w:val="007564DD"/>
    <w:rsid w:val="00757EB9"/>
    <w:rsid w:val="00760393"/>
    <w:rsid w:val="007618CA"/>
    <w:rsid w:val="00762AB0"/>
    <w:rsid w:val="00763468"/>
    <w:rsid w:val="00763814"/>
    <w:rsid w:val="00763981"/>
    <w:rsid w:val="00764FEB"/>
    <w:rsid w:val="00765058"/>
    <w:rsid w:val="00765566"/>
    <w:rsid w:val="00766C8C"/>
    <w:rsid w:val="007671EB"/>
    <w:rsid w:val="00770797"/>
    <w:rsid w:val="00770CFA"/>
    <w:rsid w:val="00771037"/>
    <w:rsid w:val="00771923"/>
    <w:rsid w:val="00771E47"/>
    <w:rsid w:val="00773AD6"/>
    <w:rsid w:val="00773C06"/>
    <w:rsid w:val="007753EA"/>
    <w:rsid w:val="00775795"/>
    <w:rsid w:val="00775E76"/>
    <w:rsid w:val="00776085"/>
    <w:rsid w:val="00780274"/>
    <w:rsid w:val="00780B74"/>
    <w:rsid w:val="0078112C"/>
    <w:rsid w:val="00781E03"/>
    <w:rsid w:val="00781FBC"/>
    <w:rsid w:val="00783818"/>
    <w:rsid w:val="00784069"/>
    <w:rsid w:val="00785D58"/>
    <w:rsid w:val="00786629"/>
    <w:rsid w:val="0078675A"/>
    <w:rsid w:val="00786E82"/>
    <w:rsid w:val="00787546"/>
    <w:rsid w:val="0078787E"/>
    <w:rsid w:val="007904DE"/>
    <w:rsid w:val="00791235"/>
    <w:rsid w:val="00791D86"/>
    <w:rsid w:val="0079328C"/>
    <w:rsid w:val="00795B84"/>
    <w:rsid w:val="00796770"/>
    <w:rsid w:val="00796EE8"/>
    <w:rsid w:val="007977E3"/>
    <w:rsid w:val="007979D5"/>
    <w:rsid w:val="007A00AC"/>
    <w:rsid w:val="007A2386"/>
    <w:rsid w:val="007A632B"/>
    <w:rsid w:val="007A66B8"/>
    <w:rsid w:val="007A6E7B"/>
    <w:rsid w:val="007B0109"/>
    <w:rsid w:val="007B018C"/>
    <w:rsid w:val="007B0ED2"/>
    <w:rsid w:val="007B1124"/>
    <w:rsid w:val="007B1505"/>
    <w:rsid w:val="007B1660"/>
    <w:rsid w:val="007B2822"/>
    <w:rsid w:val="007B2CAA"/>
    <w:rsid w:val="007B319E"/>
    <w:rsid w:val="007B344D"/>
    <w:rsid w:val="007B3DB0"/>
    <w:rsid w:val="007B6860"/>
    <w:rsid w:val="007B6869"/>
    <w:rsid w:val="007B6C69"/>
    <w:rsid w:val="007B7DCC"/>
    <w:rsid w:val="007B7E4B"/>
    <w:rsid w:val="007C131B"/>
    <w:rsid w:val="007C3F22"/>
    <w:rsid w:val="007C3F5A"/>
    <w:rsid w:val="007C4908"/>
    <w:rsid w:val="007C5624"/>
    <w:rsid w:val="007C65C5"/>
    <w:rsid w:val="007C6D64"/>
    <w:rsid w:val="007D037A"/>
    <w:rsid w:val="007D2FD5"/>
    <w:rsid w:val="007D39F1"/>
    <w:rsid w:val="007D5D07"/>
    <w:rsid w:val="007D6322"/>
    <w:rsid w:val="007D666A"/>
    <w:rsid w:val="007D6822"/>
    <w:rsid w:val="007E0080"/>
    <w:rsid w:val="007E03B0"/>
    <w:rsid w:val="007E0502"/>
    <w:rsid w:val="007E0663"/>
    <w:rsid w:val="007E08EB"/>
    <w:rsid w:val="007E0BED"/>
    <w:rsid w:val="007E10BF"/>
    <w:rsid w:val="007E16E9"/>
    <w:rsid w:val="007E17D0"/>
    <w:rsid w:val="007E4A0D"/>
    <w:rsid w:val="007E52C0"/>
    <w:rsid w:val="007E55D9"/>
    <w:rsid w:val="007E59D8"/>
    <w:rsid w:val="007E71F7"/>
    <w:rsid w:val="007E79F7"/>
    <w:rsid w:val="007E7BC4"/>
    <w:rsid w:val="007E7DFC"/>
    <w:rsid w:val="007F0212"/>
    <w:rsid w:val="007F1E13"/>
    <w:rsid w:val="007F2102"/>
    <w:rsid w:val="007F2DCC"/>
    <w:rsid w:val="007F2F87"/>
    <w:rsid w:val="007F358D"/>
    <w:rsid w:val="007F3843"/>
    <w:rsid w:val="007F3AD1"/>
    <w:rsid w:val="007F409C"/>
    <w:rsid w:val="007F5899"/>
    <w:rsid w:val="007F5A7E"/>
    <w:rsid w:val="007F6833"/>
    <w:rsid w:val="007F73B2"/>
    <w:rsid w:val="008009F7"/>
    <w:rsid w:val="00801835"/>
    <w:rsid w:val="00801F15"/>
    <w:rsid w:val="00804557"/>
    <w:rsid w:val="0080516E"/>
    <w:rsid w:val="0080546D"/>
    <w:rsid w:val="008055B2"/>
    <w:rsid w:val="00806059"/>
    <w:rsid w:val="008066D9"/>
    <w:rsid w:val="0080682F"/>
    <w:rsid w:val="008117D6"/>
    <w:rsid w:val="00813C61"/>
    <w:rsid w:val="00814E4D"/>
    <w:rsid w:val="00814FC0"/>
    <w:rsid w:val="00815998"/>
    <w:rsid w:val="008159B9"/>
    <w:rsid w:val="008162CD"/>
    <w:rsid w:val="00816DD3"/>
    <w:rsid w:val="00817602"/>
    <w:rsid w:val="0082052C"/>
    <w:rsid w:val="00820A26"/>
    <w:rsid w:val="008216CA"/>
    <w:rsid w:val="00821A82"/>
    <w:rsid w:val="00822691"/>
    <w:rsid w:val="00823202"/>
    <w:rsid w:val="00823EB0"/>
    <w:rsid w:val="00824202"/>
    <w:rsid w:val="00825A65"/>
    <w:rsid w:val="008273CE"/>
    <w:rsid w:val="00827547"/>
    <w:rsid w:val="00827982"/>
    <w:rsid w:val="00827C97"/>
    <w:rsid w:val="00830132"/>
    <w:rsid w:val="00830616"/>
    <w:rsid w:val="00831E6D"/>
    <w:rsid w:val="00831EDE"/>
    <w:rsid w:val="0083253C"/>
    <w:rsid w:val="00832651"/>
    <w:rsid w:val="008328A7"/>
    <w:rsid w:val="0083384E"/>
    <w:rsid w:val="008338B0"/>
    <w:rsid w:val="00833BFD"/>
    <w:rsid w:val="00833F18"/>
    <w:rsid w:val="008342EB"/>
    <w:rsid w:val="00836ABB"/>
    <w:rsid w:val="00836DC0"/>
    <w:rsid w:val="00836F74"/>
    <w:rsid w:val="00841231"/>
    <w:rsid w:val="0084166B"/>
    <w:rsid w:val="008417DD"/>
    <w:rsid w:val="00841CE7"/>
    <w:rsid w:val="00842509"/>
    <w:rsid w:val="008427FC"/>
    <w:rsid w:val="00843449"/>
    <w:rsid w:val="008449D7"/>
    <w:rsid w:val="00844BE2"/>
    <w:rsid w:val="00844CD4"/>
    <w:rsid w:val="00847CDA"/>
    <w:rsid w:val="00850E31"/>
    <w:rsid w:val="008525A0"/>
    <w:rsid w:val="008525E8"/>
    <w:rsid w:val="00852BDA"/>
    <w:rsid w:val="0085344D"/>
    <w:rsid w:val="00853FF0"/>
    <w:rsid w:val="0085452B"/>
    <w:rsid w:val="00855ADF"/>
    <w:rsid w:val="00856BFC"/>
    <w:rsid w:val="00857CFC"/>
    <w:rsid w:val="00857D17"/>
    <w:rsid w:val="00860D87"/>
    <w:rsid w:val="008614B8"/>
    <w:rsid w:val="00862C1B"/>
    <w:rsid w:val="008633EE"/>
    <w:rsid w:val="00863738"/>
    <w:rsid w:val="0087075E"/>
    <w:rsid w:val="00870F74"/>
    <w:rsid w:val="0087103F"/>
    <w:rsid w:val="008710ED"/>
    <w:rsid w:val="00871A79"/>
    <w:rsid w:val="008720F9"/>
    <w:rsid w:val="00872283"/>
    <w:rsid w:val="0087329A"/>
    <w:rsid w:val="00873830"/>
    <w:rsid w:val="00875AF5"/>
    <w:rsid w:val="008775EB"/>
    <w:rsid w:val="00877AD3"/>
    <w:rsid w:val="00880F6D"/>
    <w:rsid w:val="0088247B"/>
    <w:rsid w:val="00882CA4"/>
    <w:rsid w:val="00884F9E"/>
    <w:rsid w:val="00885EFE"/>
    <w:rsid w:val="008866E1"/>
    <w:rsid w:val="00886C63"/>
    <w:rsid w:val="00887735"/>
    <w:rsid w:val="008879EF"/>
    <w:rsid w:val="0089092D"/>
    <w:rsid w:val="00891824"/>
    <w:rsid w:val="00892C95"/>
    <w:rsid w:val="00893795"/>
    <w:rsid w:val="008938FC"/>
    <w:rsid w:val="00894403"/>
    <w:rsid w:val="00894405"/>
    <w:rsid w:val="00894AD9"/>
    <w:rsid w:val="00894B7C"/>
    <w:rsid w:val="00895087"/>
    <w:rsid w:val="008957BC"/>
    <w:rsid w:val="00896790"/>
    <w:rsid w:val="00896870"/>
    <w:rsid w:val="008A0F86"/>
    <w:rsid w:val="008A2A63"/>
    <w:rsid w:val="008A33A2"/>
    <w:rsid w:val="008A3590"/>
    <w:rsid w:val="008A46FC"/>
    <w:rsid w:val="008A596F"/>
    <w:rsid w:val="008A60B8"/>
    <w:rsid w:val="008A63F0"/>
    <w:rsid w:val="008B07DE"/>
    <w:rsid w:val="008B1056"/>
    <w:rsid w:val="008B2DB5"/>
    <w:rsid w:val="008B36BC"/>
    <w:rsid w:val="008B3BB2"/>
    <w:rsid w:val="008B3D37"/>
    <w:rsid w:val="008B4478"/>
    <w:rsid w:val="008B57A0"/>
    <w:rsid w:val="008B58A5"/>
    <w:rsid w:val="008B680E"/>
    <w:rsid w:val="008C05E9"/>
    <w:rsid w:val="008C0A21"/>
    <w:rsid w:val="008C0E19"/>
    <w:rsid w:val="008C1E54"/>
    <w:rsid w:val="008C470E"/>
    <w:rsid w:val="008C48F3"/>
    <w:rsid w:val="008C52D7"/>
    <w:rsid w:val="008C5932"/>
    <w:rsid w:val="008C6799"/>
    <w:rsid w:val="008C75DA"/>
    <w:rsid w:val="008C7FCB"/>
    <w:rsid w:val="008D01E2"/>
    <w:rsid w:val="008D2626"/>
    <w:rsid w:val="008D2B0C"/>
    <w:rsid w:val="008D2FB9"/>
    <w:rsid w:val="008D41F7"/>
    <w:rsid w:val="008D5878"/>
    <w:rsid w:val="008D6496"/>
    <w:rsid w:val="008D7071"/>
    <w:rsid w:val="008E0FC9"/>
    <w:rsid w:val="008E34EB"/>
    <w:rsid w:val="008E3B8C"/>
    <w:rsid w:val="008E3DD0"/>
    <w:rsid w:val="008E5583"/>
    <w:rsid w:val="008E5705"/>
    <w:rsid w:val="008E57A7"/>
    <w:rsid w:val="008E6DEA"/>
    <w:rsid w:val="008E7C1A"/>
    <w:rsid w:val="008F119C"/>
    <w:rsid w:val="008F1C1A"/>
    <w:rsid w:val="008F23A9"/>
    <w:rsid w:val="008F2417"/>
    <w:rsid w:val="008F26C1"/>
    <w:rsid w:val="008F3875"/>
    <w:rsid w:val="008F4DFA"/>
    <w:rsid w:val="008F5058"/>
    <w:rsid w:val="008F5659"/>
    <w:rsid w:val="008F5828"/>
    <w:rsid w:val="008F662A"/>
    <w:rsid w:val="008F6D12"/>
    <w:rsid w:val="00901861"/>
    <w:rsid w:val="00903388"/>
    <w:rsid w:val="0090423A"/>
    <w:rsid w:val="00904575"/>
    <w:rsid w:val="0090457B"/>
    <w:rsid w:val="00905424"/>
    <w:rsid w:val="0090633F"/>
    <w:rsid w:val="00907407"/>
    <w:rsid w:val="009077B0"/>
    <w:rsid w:val="00907B45"/>
    <w:rsid w:val="00910F31"/>
    <w:rsid w:val="00911AA5"/>
    <w:rsid w:val="00911ABD"/>
    <w:rsid w:val="00912929"/>
    <w:rsid w:val="00913E7D"/>
    <w:rsid w:val="0091429C"/>
    <w:rsid w:val="009149AD"/>
    <w:rsid w:val="00922F0D"/>
    <w:rsid w:val="00922F14"/>
    <w:rsid w:val="0092317D"/>
    <w:rsid w:val="0092395F"/>
    <w:rsid w:val="00923966"/>
    <w:rsid w:val="00924052"/>
    <w:rsid w:val="00925766"/>
    <w:rsid w:val="00925A8C"/>
    <w:rsid w:val="00925C37"/>
    <w:rsid w:val="009269A3"/>
    <w:rsid w:val="0092782B"/>
    <w:rsid w:val="009278D8"/>
    <w:rsid w:val="009314B4"/>
    <w:rsid w:val="00933D8C"/>
    <w:rsid w:val="00934F68"/>
    <w:rsid w:val="00935EAB"/>
    <w:rsid w:val="0094002B"/>
    <w:rsid w:val="009415B3"/>
    <w:rsid w:val="0094176B"/>
    <w:rsid w:val="00941ED2"/>
    <w:rsid w:val="00942501"/>
    <w:rsid w:val="00942B4B"/>
    <w:rsid w:val="00942BB0"/>
    <w:rsid w:val="00943882"/>
    <w:rsid w:val="009438DE"/>
    <w:rsid w:val="0094397F"/>
    <w:rsid w:val="009449F6"/>
    <w:rsid w:val="00945EAB"/>
    <w:rsid w:val="009465A6"/>
    <w:rsid w:val="009466D4"/>
    <w:rsid w:val="009501F6"/>
    <w:rsid w:val="00950A73"/>
    <w:rsid w:val="00950F69"/>
    <w:rsid w:val="0095141F"/>
    <w:rsid w:val="009518AC"/>
    <w:rsid w:val="0095294E"/>
    <w:rsid w:val="00952DC6"/>
    <w:rsid w:val="00953022"/>
    <w:rsid w:val="00953E4C"/>
    <w:rsid w:val="0095448F"/>
    <w:rsid w:val="00955889"/>
    <w:rsid w:val="00955F66"/>
    <w:rsid w:val="00956B53"/>
    <w:rsid w:val="00957269"/>
    <w:rsid w:val="00957BAC"/>
    <w:rsid w:val="0096066A"/>
    <w:rsid w:val="009610A9"/>
    <w:rsid w:val="00961D4D"/>
    <w:rsid w:val="009624BC"/>
    <w:rsid w:val="0096414F"/>
    <w:rsid w:val="00964A0D"/>
    <w:rsid w:val="00964F24"/>
    <w:rsid w:val="00967411"/>
    <w:rsid w:val="00970076"/>
    <w:rsid w:val="00970463"/>
    <w:rsid w:val="009723CC"/>
    <w:rsid w:val="00972939"/>
    <w:rsid w:val="00972B42"/>
    <w:rsid w:val="00973839"/>
    <w:rsid w:val="0097394D"/>
    <w:rsid w:val="00973D1C"/>
    <w:rsid w:val="00974372"/>
    <w:rsid w:val="00976C74"/>
    <w:rsid w:val="009805D8"/>
    <w:rsid w:val="00981105"/>
    <w:rsid w:val="00981136"/>
    <w:rsid w:val="009816D8"/>
    <w:rsid w:val="00982F6F"/>
    <w:rsid w:val="0098355A"/>
    <w:rsid w:val="00984124"/>
    <w:rsid w:val="00984606"/>
    <w:rsid w:val="00984FD4"/>
    <w:rsid w:val="00986CFC"/>
    <w:rsid w:val="00987918"/>
    <w:rsid w:val="009903B1"/>
    <w:rsid w:val="0099040C"/>
    <w:rsid w:val="009907E5"/>
    <w:rsid w:val="00990C4D"/>
    <w:rsid w:val="009932BA"/>
    <w:rsid w:val="0099347F"/>
    <w:rsid w:val="0099561C"/>
    <w:rsid w:val="0099605D"/>
    <w:rsid w:val="00996284"/>
    <w:rsid w:val="00997AA1"/>
    <w:rsid w:val="009A18F9"/>
    <w:rsid w:val="009A2348"/>
    <w:rsid w:val="009A331B"/>
    <w:rsid w:val="009A3D9A"/>
    <w:rsid w:val="009A5100"/>
    <w:rsid w:val="009A5B2A"/>
    <w:rsid w:val="009A5CB3"/>
    <w:rsid w:val="009A6CDF"/>
    <w:rsid w:val="009A6D4E"/>
    <w:rsid w:val="009A6F6D"/>
    <w:rsid w:val="009A7DB3"/>
    <w:rsid w:val="009B03E9"/>
    <w:rsid w:val="009B083C"/>
    <w:rsid w:val="009B282A"/>
    <w:rsid w:val="009B321E"/>
    <w:rsid w:val="009B3A6D"/>
    <w:rsid w:val="009B5747"/>
    <w:rsid w:val="009B5A2D"/>
    <w:rsid w:val="009B5B61"/>
    <w:rsid w:val="009B60D7"/>
    <w:rsid w:val="009B6CDB"/>
    <w:rsid w:val="009B79B7"/>
    <w:rsid w:val="009B7EC5"/>
    <w:rsid w:val="009C045E"/>
    <w:rsid w:val="009C4E03"/>
    <w:rsid w:val="009C6C0C"/>
    <w:rsid w:val="009D0396"/>
    <w:rsid w:val="009D0585"/>
    <w:rsid w:val="009D07BA"/>
    <w:rsid w:val="009D0DF0"/>
    <w:rsid w:val="009D25D1"/>
    <w:rsid w:val="009D37C2"/>
    <w:rsid w:val="009D3E38"/>
    <w:rsid w:val="009D4E9A"/>
    <w:rsid w:val="009D7AE9"/>
    <w:rsid w:val="009D7B8E"/>
    <w:rsid w:val="009E1034"/>
    <w:rsid w:val="009E14FA"/>
    <w:rsid w:val="009E1FDC"/>
    <w:rsid w:val="009E277C"/>
    <w:rsid w:val="009E450B"/>
    <w:rsid w:val="009E4D40"/>
    <w:rsid w:val="009E759A"/>
    <w:rsid w:val="009F0987"/>
    <w:rsid w:val="009F16CA"/>
    <w:rsid w:val="009F1B01"/>
    <w:rsid w:val="009F1CE8"/>
    <w:rsid w:val="009F27D9"/>
    <w:rsid w:val="009F3373"/>
    <w:rsid w:val="009F50D5"/>
    <w:rsid w:val="009F7014"/>
    <w:rsid w:val="009F72E3"/>
    <w:rsid w:val="009F7323"/>
    <w:rsid w:val="00A0007E"/>
    <w:rsid w:val="00A00409"/>
    <w:rsid w:val="00A009FD"/>
    <w:rsid w:val="00A00A97"/>
    <w:rsid w:val="00A00B72"/>
    <w:rsid w:val="00A01209"/>
    <w:rsid w:val="00A01547"/>
    <w:rsid w:val="00A017BE"/>
    <w:rsid w:val="00A034C5"/>
    <w:rsid w:val="00A04573"/>
    <w:rsid w:val="00A061AC"/>
    <w:rsid w:val="00A06219"/>
    <w:rsid w:val="00A068AF"/>
    <w:rsid w:val="00A07C03"/>
    <w:rsid w:val="00A07D2E"/>
    <w:rsid w:val="00A07DEB"/>
    <w:rsid w:val="00A109EA"/>
    <w:rsid w:val="00A10F21"/>
    <w:rsid w:val="00A1149C"/>
    <w:rsid w:val="00A11A02"/>
    <w:rsid w:val="00A120DB"/>
    <w:rsid w:val="00A133E8"/>
    <w:rsid w:val="00A1434A"/>
    <w:rsid w:val="00A14C9C"/>
    <w:rsid w:val="00A14E5B"/>
    <w:rsid w:val="00A153EF"/>
    <w:rsid w:val="00A15E0E"/>
    <w:rsid w:val="00A2043C"/>
    <w:rsid w:val="00A23FEA"/>
    <w:rsid w:val="00A24566"/>
    <w:rsid w:val="00A2542F"/>
    <w:rsid w:val="00A26632"/>
    <w:rsid w:val="00A2691F"/>
    <w:rsid w:val="00A26D30"/>
    <w:rsid w:val="00A273CE"/>
    <w:rsid w:val="00A309B2"/>
    <w:rsid w:val="00A32997"/>
    <w:rsid w:val="00A34023"/>
    <w:rsid w:val="00A343B3"/>
    <w:rsid w:val="00A34433"/>
    <w:rsid w:val="00A35053"/>
    <w:rsid w:val="00A35586"/>
    <w:rsid w:val="00A355B4"/>
    <w:rsid w:val="00A35ACA"/>
    <w:rsid w:val="00A37E3D"/>
    <w:rsid w:val="00A43140"/>
    <w:rsid w:val="00A43F33"/>
    <w:rsid w:val="00A447C0"/>
    <w:rsid w:val="00A44CE4"/>
    <w:rsid w:val="00A45A86"/>
    <w:rsid w:val="00A47D68"/>
    <w:rsid w:val="00A51BAF"/>
    <w:rsid w:val="00A51C89"/>
    <w:rsid w:val="00A51D9F"/>
    <w:rsid w:val="00A51DD4"/>
    <w:rsid w:val="00A53712"/>
    <w:rsid w:val="00A558A8"/>
    <w:rsid w:val="00A55B48"/>
    <w:rsid w:val="00A55F28"/>
    <w:rsid w:val="00A562BF"/>
    <w:rsid w:val="00A56F53"/>
    <w:rsid w:val="00A57F10"/>
    <w:rsid w:val="00A614EC"/>
    <w:rsid w:val="00A62124"/>
    <w:rsid w:val="00A62603"/>
    <w:rsid w:val="00A65893"/>
    <w:rsid w:val="00A65B6C"/>
    <w:rsid w:val="00A67C83"/>
    <w:rsid w:val="00A67CD9"/>
    <w:rsid w:val="00A70B49"/>
    <w:rsid w:val="00A70D89"/>
    <w:rsid w:val="00A71559"/>
    <w:rsid w:val="00A71633"/>
    <w:rsid w:val="00A733DE"/>
    <w:rsid w:val="00A745D1"/>
    <w:rsid w:val="00A75F9D"/>
    <w:rsid w:val="00A76187"/>
    <w:rsid w:val="00A76B49"/>
    <w:rsid w:val="00A7700A"/>
    <w:rsid w:val="00A77DA2"/>
    <w:rsid w:val="00A80612"/>
    <w:rsid w:val="00A8112B"/>
    <w:rsid w:val="00A81547"/>
    <w:rsid w:val="00A81A4D"/>
    <w:rsid w:val="00A81B81"/>
    <w:rsid w:val="00A85243"/>
    <w:rsid w:val="00A852F2"/>
    <w:rsid w:val="00A853FC"/>
    <w:rsid w:val="00A85E07"/>
    <w:rsid w:val="00A8685D"/>
    <w:rsid w:val="00A8758E"/>
    <w:rsid w:val="00A90564"/>
    <w:rsid w:val="00A91905"/>
    <w:rsid w:val="00A91B7B"/>
    <w:rsid w:val="00A9284B"/>
    <w:rsid w:val="00A92D5F"/>
    <w:rsid w:val="00A93E0E"/>
    <w:rsid w:val="00A9459F"/>
    <w:rsid w:val="00A94D54"/>
    <w:rsid w:val="00A950B5"/>
    <w:rsid w:val="00A960DB"/>
    <w:rsid w:val="00A97C9E"/>
    <w:rsid w:val="00AA0EB0"/>
    <w:rsid w:val="00AA21E6"/>
    <w:rsid w:val="00AA2840"/>
    <w:rsid w:val="00AA37BB"/>
    <w:rsid w:val="00AA50A0"/>
    <w:rsid w:val="00AA5E2A"/>
    <w:rsid w:val="00AA63CF"/>
    <w:rsid w:val="00AA6816"/>
    <w:rsid w:val="00AB207E"/>
    <w:rsid w:val="00AB3171"/>
    <w:rsid w:val="00AB4D63"/>
    <w:rsid w:val="00AB58A1"/>
    <w:rsid w:val="00AB6655"/>
    <w:rsid w:val="00AB7961"/>
    <w:rsid w:val="00AB7E71"/>
    <w:rsid w:val="00AC01A1"/>
    <w:rsid w:val="00AC0DCA"/>
    <w:rsid w:val="00AC2419"/>
    <w:rsid w:val="00AC3747"/>
    <w:rsid w:val="00AC3B8B"/>
    <w:rsid w:val="00AC4548"/>
    <w:rsid w:val="00AC56DD"/>
    <w:rsid w:val="00AC5CB8"/>
    <w:rsid w:val="00AC6003"/>
    <w:rsid w:val="00AC619A"/>
    <w:rsid w:val="00AD0DD1"/>
    <w:rsid w:val="00AD1DD1"/>
    <w:rsid w:val="00AD1E8F"/>
    <w:rsid w:val="00AD383F"/>
    <w:rsid w:val="00AD62A4"/>
    <w:rsid w:val="00AD67F7"/>
    <w:rsid w:val="00AD6B44"/>
    <w:rsid w:val="00AD6E95"/>
    <w:rsid w:val="00AD75A9"/>
    <w:rsid w:val="00AD799F"/>
    <w:rsid w:val="00AE0DA0"/>
    <w:rsid w:val="00AE1F98"/>
    <w:rsid w:val="00AE2A6E"/>
    <w:rsid w:val="00AE373B"/>
    <w:rsid w:val="00AE406C"/>
    <w:rsid w:val="00AE415B"/>
    <w:rsid w:val="00AE551F"/>
    <w:rsid w:val="00AE7837"/>
    <w:rsid w:val="00AF117A"/>
    <w:rsid w:val="00AF22C2"/>
    <w:rsid w:val="00AF24A1"/>
    <w:rsid w:val="00AF2D5E"/>
    <w:rsid w:val="00AF312D"/>
    <w:rsid w:val="00AF3403"/>
    <w:rsid w:val="00AF625D"/>
    <w:rsid w:val="00AF7050"/>
    <w:rsid w:val="00AF7209"/>
    <w:rsid w:val="00AF7283"/>
    <w:rsid w:val="00B00435"/>
    <w:rsid w:val="00B00869"/>
    <w:rsid w:val="00B00C98"/>
    <w:rsid w:val="00B01208"/>
    <w:rsid w:val="00B01816"/>
    <w:rsid w:val="00B01914"/>
    <w:rsid w:val="00B019F5"/>
    <w:rsid w:val="00B01CAE"/>
    <w:rsid w:val="00B046F0"/>
    <w:rsid w:val="00B048C4"/>
    <w:rsid w:val="00B04B67"/>
    <w:rsid w:val="00B05848"/>
    <w:rsid w:val="00B05C9E"/>
    <w:rsid w:val="00B05EC5"/>
    <w:rsid w:val="00B06298"/>
    <w:rsid w:val="00B10655"/>
    <w:rsid w:val="00B106AD"/>
    <w:rsid w:val="00B116E7"/>
    <w:rsid w:val="00B11F9A"/>
    <w:rsid w:val="00B1222F"/>
    <w:rsid w:val="00B13279"/>
    <w:rsid w:val="00B139E3"/>
    <w:rsid w:val="00B13A10"/>
    <w:rsid w:val="00B13C82"/>
    <w:rsid w:val="00B14505"/>
    <w:rsid w:val="00B14CE8"/>
    <w:rsid w:val="00B14D40"/>
    <w:rsid w:val="00B15183"/>
    <w:rsid w:val="00B15B2D"/>
    <w:rsid w:val="00B15B7B"/>
    <w:rsid w:val="00B16565"/>
    <w:rsid w:val="00B212F9"/>
    <w:rsid w:val="00B2188D"/>
    <w:rsid w:val="00B21E2F"/>
    <w:rsid w:val="00B2234A"/>
    <w:rsid w:val="00B2290E"/>
    <w:rsid w:val="00B23C41"/>
    <w:rsid w:val="00B23DD2"/>
    <w:rsid w:val="00B23F5D"/>
    <w:rsid w:val="00B24FA2"/>
    <w:rsid w:val="00B26A3A"/>
    <w:rsid w:val="00B302F6"/>
    <w:rsid w:val="00B30771"/>
    <w:rsid w:val="00B30C1F"/>
    <w:rsid w:val="00B311DD"/>
    <w:rsid w:val="00B3125B"/>
    <w:rsid w:val="00B31E0D"/>
    <w:rsid w:val="00B3621E"/>
    <w:rsid w:val="00B372C3"/>
    <w:rsid w:val="00B37498"/>
    <w:rsid w:val="00B37595"/>
    <w:rsid w:val="00B403BF"/>
    <w:rsid w:val="00B420EB"/>
    <w:rsid w:val="00B42271"/>
    <w:rsid w:val="00B4264B"/>
    <w:rsid w:val="00B439F7"/>
    <w:rsid w:val="00B43D94"/>
    <w:rsid w:val="00B441B9"/>
    <w:rsid w:val="00B44393"/>
    <w:rsid w:val="00B447EF"/>
    <w:rsid w:val="00B45050"/>
    <w:rsid w:val="00B453CE"/>
    <w:rsid w:val="00B45710"/>
    <w:rsid w:val="00B45D67"/>
    <w:rsid w:val="00B4640A"/>
    <w:rsid w:val="00B4740D"/>
    <w:rsid w:val="00B51773"/>
    <w:rsid w:val="00B5215E"/>
    <w:rsid w:val="00B52436"/>
    <w:rsid w:val="00B53138"/>
    <w:rsid w:val="00B53215"/>
    <w:rsid w:val="00B53437"/>
    <w:rsid w:val="00B537F0"/>
    <w:rsid w:val="00B53C0B"/>
    <w:rsid w:val="00B53D8B"/>
    <w:rsid w:val="00B54916"/>
    <w:rsid w:val="00B550DE"/>
    <w:rsid w:val="00B55919"/>
    <w:rsid w:val="00B56303"/>
    <w:rsid w:val="00B57B05"/>
    <w:rsid w:val="00B57D10"/>
    <w:rsid w:val="00B61505"/>
    <w:rsid w:val="00B61B54"/>
    <w:rsid w:val="00B62285"/>
    <w:rsid w:val="00B62548"/>
    <w:rsid w:val="00B62722"/>
    <w:rsid w:val="00B62D0C"/>
    <w:rsid w:val="00B62D48"/>
    <w:rsid w:val="00B63A9B"/>
    <w:rsid w:val="00B64191"/>
    <w:rsid w:val="00B65365"/>
    <w:rsid w:val="00B659F9"/>
    <w:rsid w:val="00B6644A"/>
    <w:rsid w:val="00B666AF"/>
    <w:rsid w:val="00B66AF3"/>
    <w:rsid w:val="00B673A8"/>
    <w:rsid w:val="00B67BA6"/>
    <w:rsid w:val="00B70062"/>
    <w:rsid w:val="00B71E35"/>
    <w:rsid w:val="00B72BDE"/>
    <w:rsid w:val="00B72D09"/>
    <w:rsid w:val="00B73EDF"/>
    <w:rsid w:val="00B74A61"/>
    <w:rsid w:val="00B74CB6"/>
    <w:rsid w:val="00B76A0A"/>
    <w:rsid w:val="00B7703C"/>
    <w:rsid w:val="00B8085D"/>
    <w:rsid w:val="00B8118C"/>
    <w:rsid w:val="00B82E9C"/>
    <w:rsid w:val="00B85BB5"/>
    <w:rsid w:val="00B85CD4"/>
    <w:rsid w:val="00B86231"/>
    <w:rsid w:val="00B90E66"/>
    <w:rsid w:val="00B92459"/>
    <w:rsid w:val="00B9280E"/>
    <w:rsid w:val="00B9536D"/>
    <w:rsid w:val="00BA04E7"/>
    <w:rsid w:val="00BA0A72"/>
    <w:rsid w:val="00BA0BD2"/>
    <w:rsid w:val="00BA0DCA"/>
    <w:rsid w:val="00BA1609"/>
    <w:rsid w:val="00BA1848"/>
    <w:rsid w:val="00BA1A50"/>
    <w:rsid w:val="00BA1E93"/>
    <w:rsid w:val="00BA2BB3"/>
    <w:rsid w:val="00BA3045"/>
    <w:rsid w:val="00BA422A"/>
    <w:rsid w:val="00BA469E"/>
    <w:rsid w:val="00BA4D86"/>
    <w:rsid w:val="00BA5A11"/>
    <w:rsid w:val="00BA673B"/>
    <w:rsid w:val="00BA69D5"/>
    <w:rsid w:val="00BA6A0E"/>
    <w:rsid w:val="00BA74E4"/>
    <w:rsid w:val="00BB001B"/>
    <w:rsid w:val="00BB026E"/>
    <w:rsid w:val="00BB1713"/>
    <w:rsid w:val="00BB2119"/>
    <w:rsid w:val="00BB3368"/>
    <w:rsid w:val="00BB3379"/>
    <w:rsid w:val="00BB3C1D"/>
    <w:rsid w:val="00BB4468"/>
    <w:rsid w:val="00BB5039"/>
    <w:rsid w:val="00BB564A"/>
    <w:rsid w:val="00BB5771"/>
    <w:rsid w:val="00BB59F7"/>
    <w:rsid w:val="00BB60FC"/>
    <w:rsid w:val="00BB678F"/>
    <w:rsid w:val="00BB6F4A"/>
    <w:rsid w:val="00BB77DE"/>
    <w:rsid w:val="00BB7F12"/>
    <w:rsid w:val="00BB7F44"/>
    <w:rsid w:val="00BC0494"/>
    <w:rsid w:val="00BC0D56"/>
    <w:rsid w:val="00BC1BB3"/>
    <w:rsid w:val="00BC23F4"/>
    <w:rsid w:val="00BC4A7D"/>
    <w:rsid w:val="00BC4C44"/>
    <w:rsid w:val="00BC5062"/>
    <w:rsid w:val="00BC55A0"/>
    <w:rsid w:val="00BC5A19"/>
    <w:rsid w:val="00BC6F43"/>
    <w:rsid w:val="00BC76C5"/>
    <w:rsid w:val="00BD0179"/>
    <w:rsid w:val="00BD0B18"/>
    <w:rsid w:val="00BD35F9"/>
    <w:rsid w:val="00BD3CA1"/>
    <w:rsid w:val="00BD50CD"/>
    <w:rsid w:val="00BD54C2"/>
    <w:rsid w:val="00BD5831"/>
    <w:rsid w:val="00BD6AEE"/>
    <w:rsid w:val="00BD764D"/>
    <w:rsid w:val="00BE03C5"/>
    <w:rsid w:val="00BE0B49"/>
    <w:rsid w:val="00BE1988"/>
    <w:rsid w:val="00BE1BBA"/>
    <w:rsid w:val="00BE3D9F"/>
    <w:rsid w:val="00BE40C1"/>
    <w:rsid w:val="00BE53DB"/>
    <w:rsid w:val="00BE5F4C"/>
    <w:rsid w:val="00BE6BE6"/>
    <w:rsid w:val="00BE753D"/>
    <w:rsid w:val="00BE795F"/>
    <w:rsid w:val="00BF07A4"/>
    <w:rsid w:val="00BF1FD5"/>
    <w:rsid w:val="00BF218F"/>
    <w:rsid w:val="00BF2AA9"/>
    <w:rsid w:val="00BF3083"/>
    <w:rsid w:val="00BF3BBB"/>
    <w:rsid w:val="00BF48AF"/>
    <w:rsid w:val="00BF5C1C"/>
    <w:rsid w:val="00BF6198"/>
    <w:rsid w:val="00BF6FBE"/>
    <w:rsid w:val="00C0041E"/>
    <w:rsid w:val="00C0153A"/>
    <w:rsid w:val="00C01727"/>
    <w:rsid w:val="00C024F2"/>
    <w:rsid w:val="00C02561"/>
    <w:rsid w:val="00C02B1A"/>
    <w:rsid w:val="00C0410E"/>
    <w:rsid w:val="00C046F4"/>
    <w:rsid w:val="00C04C96"/>
    <w:rsid w:val="00C06335"/>
    <w:rsid w:val="00C063F8"/>
    <w:rsid w:val="00C0750A"/>
    <w:rsid w:val="00C07760"/>
    <w:rsid w:val="00C07A01"/>
    <w:rsid w:val="00C07B24"/>
    <w:rsid w:val="00C1265C"/>
    <w:rsid w:val="00C1401C"/>
    <w:rsid w:val="00C145FC"/>
    <w:rsid w:val="00C1462E"/>
    <w:rsid w:val="00C15AF3"/>
    <w:rsid w:val="00C15AFE"/>
    <w:rsid w:val="00C16FE3"/>
    <w:rsid w:val="00C177FF"/>
    <w:rsid w:val="00C2072D"/>
    <w:rsid w:val="00C20F5A"/>
    <w:rsid w:val="00C21E4D"/>
    <w:rsid w:val="00C2261E"/>
    <w:rsid w:val="00C2406B"/>
    <w:rsid w:val="00C254E6"/>
    <w:rsid w:val="00C256E0"/>
    <w:rsid w:val="00C25B64"/>
    <w:rsid w:val="00C25FE0"/>
    <w:rsid w:val="00C277A2"/>
    <w:rsid w:val="00C27D6A"/>
    <w:rsid w:val="00C31DB9"/>
    <w:rsid w:val="00C3276E"/>
    <w:rsid w:val="00C330BA"/>
    <w:rsid w:val="00C34424"/>
    <w:rsid w:val="00C344C2"/>
    <w:rsid w:val="00C36B4E"/>
    <w:rsid w:val="00C376EC"/>
    <w:rsid w:val="00C4203E"/>
    <w:rsid w:val="00C434D1"/>
    <w:rsid w:val="00C43AAD"/>
    <w:rsid w:val="00C44765"/>
    <w:rsid w:val="00C44D35"/>
    <w:rsid w:val="00C45368"/>
    <w:rsid w:val="00C463F5"/>
    <w:rsid w:val="00C5148E"/>
    <w:rsid w:val="00C51E6D"/>
    <w:rsid w:val="00C521C3"/>
    <w:rsid w:val="00C52215"/>
    <w:rsid w:val="00C522F0"/>
    <w:rsid w:val="00C52631"/>
    <w:rsid w:val="00C5436C"/>
    <w:rsid w:val="00C55105"/>
    <w:rsid w:val="00C56244"/>
    <w:rsid w:val="00C574EA"/>
    <w:rsid w:val="00C575E8"/>
    <w:rsid w:val="00C60AA8"/>
    <w:rsid w:val="00C61821"/>
    <w:rsid w:val="00C623F2"/>
    <w:rsid w:val="00C62A16"/>
    <w:rsid w:val="00C62D68"/>
    <w:rsid w:val="00C635F0"/>
    <w:rsid w:val="00C635FB"/>
    <w:rsid w:val="00C654E4"/>
    <w:rsid w:val="00C65D89"/>
    <w:rsid w:val="00C66872"/>
    <w:rsid w:val="00C70060"/>
    <w:rsid w:val="00C70069"/>
    <w:rsid w:val="00C70744"/>
    <w:rsid w:val="00C70F77"/>
    <w:rsid w:val="00C72789"/>
    <w:rsid w:val="00C74BDB"/>
    <w:rsid w:val="00C75150"/>
    <w:rsid w:val="00C76650"/>
    <w:rsid w:val="00C767A7"/>
    <w:rsid w:val="00C76848"/>
    <w:rsid w:val="00C80A44"/>
    <w:rsid w:val="00C8120E"/>
    <w:rsid w:val="00C81F7B"/>
    <w:rsid w:val="00C820AD"/>
    <w:rsid w:val="00C821BC"/>
    <w:rsid w:val="00C82936"/>
    <w:rsid w:val="00C82DBC"/>
    <w:rsid w:val="00C830FD"/>
    <w:rsid w:val="00C8317A"/>
    <w:rsid w:val="00C83267"/>
    <w:rsid w:val="00C83E23"/>
    <w:rsid w:val="00C84B90"/>
    <w:rsid w:val="00C86A55"/>
    <w:rsid w:val="00C86F4E"/>
    <w:rsid w:val="00C87C6A"/>
    <w:rsid w:val="00C9035E"/>
    <w:rsid w:val="00C90669"/>
    <w:rsid w:val="00C91600"/>
    <w:rsid w:val="00C93138"/>
    <w:rsid w:val="00C93DEF"/>
    <w:rsid w:val="00C952E9"/>
    <w:rsid w:val="00C95514"/>
    <w:rsid w:val="00C95962"/>
    <w:rsid w:val="00C95DF6"/>
    <w:rsid w:val="00C96110"/>
    <w:rsid w:val="00C96548"/>
    <w:rsid w:val="00C96D37"/>
    <w:rsid w:val="00C96D45"/>
    <w:rsid w:val="00C9766A"/>
    <w:rsid w:val="00C97C53"/>
    <w:rsid w:val="00CA0636"/>
    <w:rsid w:val="00CA19D7"/>
    <w:rsid w:val="00CA1D66"/>
    <w:rsid w:val="00CA23DC"/>
    <w:rsid w:val="00CA272A"/>
    <w:rsid w:val="00CA3B19"/>
    <w:rsid w:val="00CA3CD4"/>
    <w:rsid w:val="00CA4498"/>
    <w:rsid w:val="00CA4CF5"/>
    <w:rsid w:val="00CA4F1D"/>
    <w:rsid w:val="00CA4F9E"/>
    <w:rsid w:val="00CA52FC"/>
    <w:rsid w:val="00CA6022"/>
    <w:rsid w:val="00CA6523"/>
    <w:rsid w:val="00CA7355"/>
    <w:rsid w:val="00CA77B0"/>
    <w:rsid w:val="00CB03EB"/>
    <w:rsid w:val="00CB06E3"/>
    <w:rsid w:val="00CB0998"/>
    <w:rsid w:val="00CB0DA9"/>
    <w:rsid w:val="00CB1C38"/>
    <w:rsid w:val="00CB1FB7"/>
    <w:rsid w:val="00CB2ECB"/>
    <w:rsid w:val="00CB3C4D"/>
    <w:rsid w:val="00CB4BBE"/>
    <w:rsid w:val="00CB73F3"/>
    <w:rsid w:val="00CB77C7"/>
    <w:rsid w:val="00CC0498"/>
    <w:rsid w:val="00CC0731"/>
    <w:rsid w:val="00CC0BB1"/>
    <w:rsid w:val="00CC0D6C"/>
    <w:rsid w:val="00CC0E1A"/>
    <w:rsid w:val="00CC1631"/>
    <w:rsid w:val="00CC186F"/>
    <w:rsid w:val="00CC2B67"/>
    <w:rsid w:val="00CC2DA2"/>
    <w:rsid w:val="00CC2E1F"/>
    <w:rsid w:val="00CC2F20"/>
    <w:rsid w:val="00CC43D6"/>
    <w:rsid w:val="00CC466C"/>
    <w:rsid w:val="00CC52B0"/>
    <w:rsid w:val="00CC5E15"/>
    <w:rsid w:val="00CC5F4B"/>
    <w:rsid w:val="00CC7798"/>
    <w:rsid w:val="00CC7A03"/>
    <w:rsid w:val="00CD0F3D"/>
    <w:rsid w:val="00CD2754"/>
    <w:rsid w:val="00CD461B"/>
    <w:rsid w:val="00CD7367"/>
    <w:rsid w:val="00CE04BD"/>
    <w:rsid w:val="00CE0EEE"/>
    <w:rsid w:val="00CE14E0"/>
    <w:rsid w:val="00CE15B7"/>
    <w:rsid w:val="00CE1A57"/>
    <w:rsid w:val="00CE26C5"/>
    <w:rsid w:val="00CE2A0B"/>
    <w:rsid w:val="00CE3510"/>
    <w:rsid w:val="00CE36D4"/>
    <w:rsid w:val="00CE3758"/>
    <w:rsid w:val="00CE3F4C"/>
    <w:rsid w:val="00CE45F9"/>
    <w:rsid w:val="00CE52BB"/>
    <w:rsid w:val="00CE555C"/>
    <w:rsid w:val="00CE5591"/>
    <w:rsid w:val="00CE6959"/>
    <w:rsid w:val="00CE7D71"/>
    <w:rsid w:val="00CF06AA"/>
    <w:rsid w:val="00CF0C4D"/>
    <w:rsid w:val="00CF1B57"/>
    <w:rsid w:val="00CF2658"/>
    <w:rsid w:val="00CF344D"/>
    <w:rsid w:val="00CF3701"/>
    <w:rsid w:val="00CF408F"/>
    <w:rsid w:val="00CF4111"/>
    <w:rsid w:val="00CF584B"/>
    <w:rsid w:val="00CF637B"/>
    <w:rsid w:val="00CF65BC"/>
    <w:rsid w:val="00CF7101"/>
    <w:rsid w:val="00CF7F5E"/>
    <w:rsid w:val="00D019DC"/>
    <w:rsid w:val="00D02D60"/>
    <w:rsid w:val="00D031E4"/>
    <w:rsid w:val="00D03215"/>
    <w:rsid w:val="00D038F1"/>
    <w:rsid w:val="00D04370"/>
    <w:rsid w:val="00D04813"/>
    <w:rsid w:val="00D04949"/>
    <w:rsid w:val="00D05F9C"/>
    <w:rsid w:val="00D069B9"/>
    <w:rsid w:val="00D06EA4"/>
    <w:rsid w:val="00D07606"/>
    <w:rsid w:val="00D078BF"/>
    <w:rsid w:val="00D12872"/>
    <w:rsid w:val="00D13A11"/>
    <w:rsid w:val="00D1428D"/>
    <w:rsid w:val="00D15604"/>
    <w:rsid w:val="00D16393"/>
    <w:rsid w:val="00D165C0"/>
    <w:rsid w:val="00D16914"/>
    <w:rsid w:val="00D20166"/>
    <w:rsid w:val="00D21423"/>
    <w:rsid w:val="00D22189"/>
    <w:rsid w:val="00D23495"/>
    <w:rsid w:val="00D23535"/>
    <w:rsid w:val="00D23ED8"/>
    <w:rsid w:val="00D24AAD"/>
    <w:rsid w:val="00D279DD"/>
    <w:rsid w:val="00D301AD"/>
    <w:rsid w:val="00D3107D"/>
    <w:rsid w:val="00D323FB"/>
    <w:rsid w:val="00D32BB5"/>
    <w:rsid w:val="00D33300"/>
    <w:rsid w:val="00D3364E"/>
    <w:rsid w:val="00D34965"/>
    <w:rsid w:val="00D34A28"/>
    <w:rsid w:val="00D359AC"/>
    <w:rsid w:val="00D37EF8"/>
    <w:rsid w:val="00D406B1"/>
    <w:rsid w:val="00D40B73"/>
    <w:rsid w:val="00D40DAB"/>
    <w:rsid w:val="00D41881"/>
    <w:rsid w:val="00D422AE"/>
    <w:rsid w:val="00D42954"/>
    <w:rsid w:val="00D429F4"/>
    <w:rsid w:val="00D449D8"/>
    <w:rsid w:val="00D44F7F"/>
    <w:rsid w:val="00D458A8"/>
    <w:rsid w:val="00D4679E"/>
    <w:rsid w:val="00D5073E"/>
    <w:rsid w:val="00D50A04"/>
    <w:rsid w:val="00D50AC5"/>
    <w:rsid w:val="00D50C2A"/>
    <w:rsid w:val="00D50F2D"/>
    <w:rsid w:val="00D5157A"/>
    <w:rsid w:val="00D5207A"/>
    <w:rsid w:val="00D533CD"/>
    <w:rsid w:val="00D535AE"/>
    <w:rsid w:val="00D53CAE"/>
    <w:rsid w:val="00D53CD5"/>
    <w:rsid w:val="00D53D2C"/>
    <w:rsid w:val="00D55054"/>
    <w:rsid w:val="00D5542B"/>
    <w:rsid w:val="00D55875"/>
    <w:rsid w:val="00D558BE"/>
    <w:rsid w:val="00D564B9"/>
    <w:rsid w:val="00D5690E"/>
    <w:rsid w:val="00D57541"/>
    <w:rsid w:val="00D577E6"/>
    <w:rsid w:val="00D60D59"/>
    <w:rsid w:val="00D6157B"/>
    <w:rsid w:val="00D61F05"/>
    <w:rsid w:val="00D6270B"/>
    <w:rsid w:val="00D62EC9"/>
    <w:rsid w:val="00D63BAA"/>
    <w:rsid w:val="00D64E17"/>
    <w:rsid w:val="00D679EE"/>
    <w:rsid w:val="00D7037B"/>
    <w:rsid w:val="00D70848"/>
    <w:rsid w:val="00D70951"/>
    <w:rsid w:val="00D70AA7"/>
    <w:rsid w:val="00D71696"/>
    <w:rsid w:val="00D7400C"/>
    <w:rsid w:val="00D74EFC"/>
    <w:rsid w:val="00D75086"/>
    <w:rsid w:val="00D752C6"/>
    <w:rsid w:val="00D75C0F"/>
    <w:rsid w:val="00D762DE"/>
    <w:rsid w:val="00D769C8"/>
    <w:rsid w:val="00D76C85"/>
    <w:rsid w:val="00D81473"/>
    <w:rsid w:val="00D81680"/>
    <w:rsid w:val="00D81D82"/>
    <w:rsid w:val="00D8300B"/>
    <w:rsid w:val="00D846BA"/>
    <w:rsid w:val="00D87362"/>
    <w:rsid w:val="00D87A17"/>
    <w:rsid w:val="00D87B33"/>
    <w:rsid w:val="00D900E9"/>
    <w:rsid w:val="00D94B2B"/>
    <w:rsid w:val="00D95249"/>
    <w:rsid w:val="00D957FB"/>
    <w:rsid w:val="00D96AAB"/>
    <w:rsid w:val="00D97FD8"/>
    <w:rsid w:val="00DA00B7"/>
    <w:rsid w:val="00DA0DA4"/>
    <w:rsid w:val="00DA14B5"/>
    <w:rsid w:val="00DA177C"/>
    <w:rsid w:val="00DA2CB4"/>
    <w:rsid w:val="00DA31B5"/>
    <w:rsid w:val="00DA3914"/>
    <w:rsid w:val="00DA403E"/>
    <w:rsid w:val="00DA7C42"/>
    <w:rsid w:val="00DA7EC8"/>
    <w:rsid w:val="00DB05B1"/>
    <w:rsid w:val="00DB11F4"/>
    <w:rsid w:val="00DB1B9F"/>
    <w:rsid w:val="00DB1CBE"/>
    <w:rsid w:val="00DB1D3A"/>
    <w:rsid w:val="00DB4814"/>
    <w:rsid w:val="00DB4A2A"/>
    <w:rsid w:val="00DB4BFA"/>
    <w:rsid w:val="00DB53E4"/>
    <w:rsid w:val="00DB5EEC"/>
    <w:rsid w:val="00DB63AF"/>
    <w:rsid w:val="00DB6E4B"/>
    <w:rsid w:val="00DC1042"/>
    <w:rsid w:val="00DC1D2D"/>
    <w:rsid w:val="00DC2731"/>
    <w:rsid w:val="00DC4195"/>
    <w:rsid w:val="00DC5342"/>
    <w:rsid w:val="00DC5C97"/>
    <w:rsid w:val="00DC61FD"/>
    <w:rsid w:val="00DC7F75"/>
    <w:rsid w:val="00DD0CF8"/>
    <w:rsid w:val="00DD1505"/>
    <w:rsid w:val="00DD15E9"/>
    <w:rsid w:val="00DD1948"/>
    <w:rsid w:val="00DD3257"/>
    <w:rsid w:val="00DD3D76"/>
    <w:rsid w:val="00DD49B8"/>
    <w:rsid w:val="00DD502D"/>
    <w:rsid w:val="00DD55DC"/>
    <w:rsid w:val="00DD5F6D"/>
    <w:rsid w:val="00DD619B"/>
    <w:rsid w:val="00DD7215"/>
    <w:rsid w:val="00DD76DF"/>
    <w:rsid w:val="00DD78F4"/>
    <w:rsid w:val="00DE0201"/>
    <w:rsid w:val="00DE0311"/>
    <w:rsid w:val="00DE241C"/>
    <w:rsid w:val="00DE38D1"/>
    <w:rsid w:val="00DE3EAA"/>
    <w:rsid w:val="00DE4496"/>
    <w:rsid w:val="00DE61E0"/>
    <w:rsid w:val="00DF0459"/>
    <w:rsid w:val="00DF5AF5"/>
    <w:rsid w:val="00DF6F35"/>
    <w:rsid w:val="00DF750E"/>
    <w:rsid w:val="00E00276"/>
    <w:rsid w:val="00E00776"/>
    <w:rsid w:val="00E00971"/>
    <w:rsid w:val="00E00B36"/>
    <w:rsid w:val="00E01190"/>
    <w:rsid w:val="00E015AD"/>
    <w:rsid w:val="00E01A0E"/>
    <w:rsid w:val="00E023CF"/>
    <w:rsid w:val="00E0343E"/>
    <w:rsid w:val="00E038EC"/>
    <w:rsid w:val="00E04EC0"/>
    <w:rsid w:val="00E05AF5"/>
    <w:rsid w:val="00E05C8D"/>
    <w:rsid w:val="00E06031"/>
    <w:rsid w:val="00E062DB"/>
    <w:rsid w:val="00E06AB4"/>
    <w:rsid w:val="00E06B25"/>
    <w:rsid w:val="00E06C65"/>
    <w:rsid w:val="00E07614"/>
    <w:rsid w:val="00E109CB"/>
    <w:rsid w:val="00E13C7C"/>
    <w:rsid w:val="00E13DA6"/>
    <w:rsid w:val="00E140F7"/>
    <w:rsid w:val="00E15462"/>
    <w:rsid w:val="00E16E18"/>
    <w:rsid w:val="00E16F9D"/>
    <w:rsid w:val="00E17169"/>
    <w:rsid w:val="00E1753C"/>
    <w:rsid w:val="00E204BE"/>
    <w:rsid w:val="00E20919"/>
    <w:rsid w:val="00E20BE5"/>
    <w:rsid w:val="00E22255"/>
    <w:rsid w:val="00E223C9"/>
    <w:rsid w:val="00E2297D"/>
    <w:rsid w:val="00E229A6"/>
    <w:rsid w:val="00E22F1D"/>
    <w:rsid w:val="00E23297"/>
    <w:rsid w:val="00E23CC9"/>
    <w:rsid w:val="00E24218"/>
    <w:rsid w:val="00E2444B"/>
    <w:rsid w:val="00E256E4"/>
    <w:rsid w:val="00E25D5D"/>
    <w:rsid w:val="00E2755A"/>
    <w:rsid w:val="00E27E81"/>
    <w:rsid w:val="00E3064E"/>
    <w:rsid w:val="00E32FFC"/>
    <w:rsid w:val="00E3520A"/>
    <w:rsid w:val="00E366FA"/>
    <w:rsid w:val="00E3751B"/>
    <w:rsid w:val="00E375FD"/>
    <w:rsid w:val="00E4026E"/>
    <w:rsid w:val="00E41376"/>
    <w:rsid w:val="00E43243"/>
    <w:rsid w:val="00E436CB"/>
    <w:rsid w:val="00E44889"/>
    <w:rsid w:val="00E456F7"/>
    <w:rsid w:val="00E45B67"/>
    <w:rsid w:val="00E45D34"/>
    <w:rsid w:val="00E501E9"/>
    <w:rsid w:val="00E5068D"/>
    <w:rsid w:val="00E50E6A"/>
    <w:rsid w:val="00E51C6C"/>
    <w:rsid w:val="00E5221A"/>
    <w:rsid w:val="00E548C0"/>
    <w:rsid w:val="00E54F38"/>
    <w:rsid w:val="00E5513B"/>
    <w:rsid w:val="00E55845"/>
    <w:rsid w:val="00E55B9B"/>
    <w:rsid w:val="00E561D8"/>
    <w:rsid w:val="00E56CF2"/>
    <w:rsid w:val="00E57E1D"/>
    <w:rsid w:val="00E61845"/>
    <w:rsid w:val="00E62D6D"/>
    <w:rsid w:val="00E643D7"/>
    <w:rsid w:val="00E64724"/>
    <w:rsid w:val="00E65E7D"/>
    <w:rsid w:val="00E66743"/>
    <w:rsid w:val="00E705D5"/>
    <w:rsid w:val="00E7187E"/>
    <w:rsid w:val="00E72C1C"/>
    <w:rsid w:val="00E72CAF"/>
    <w:rsid w:val="00E74B64"/>
    <w:rsid w:val="00E7577E"/>
    <w:rsid w:val="00E775C4"/>
    <w:rsid w:val="00E8075D"/>
    <w:rsid w:val="00E80FA5"/>
    <w:rsid w:val="00E816A7"/>
    <w:rsid w:val="00E826EB"/>
    <w:rsid w:val="00E83CCC"/>
    <w:rsid w:val="00E8428C"/>
    <w:rsid w:val="00E85327"/>
    <w:rsid w:val="00E858F6"/>
    <w:rsid w:val="00E85D10"/>
    <w:rsid w:val="00E871A7"/>
    <w:rsid w:val="00E8735B"/>
    <w:rsid w:val="00E87D89"/>
    <w:rsid w:val="00E91BEF"/>
    <w:rsid w:val="00E92854"/>
    <w:rsid w:val="00E92FB9"/>
    <w:rsid w:val="00E93076"/>
    <w:rsid w:val="00E936B1"/>
    <w:rsid w:val="00E9525A"/>
    <w:rsid w:val="00E9560A"/>
    <w:rsid w:val="00E95810"/>
    <w:rsid w:val="00E96400"/>
    <w:rsid w:val="00EA02DD"/>
    <w:rsid w:val="00EA07CA"/>
    <w:rsid w:val="00EA15BE"/>
    <w:rsid w:val="00EA1A84"/>
    <w:rsid w:val="00EA2154"/>
    <w:rsid w:val="00EA260B"/>
    <w:rsid w:val="00EA2629"/>
    <w:rsid w:val="00EA4518"/>
    <w:rsid w:val="00EA492E"/>
    <w:rsid w:val="00EA57FF"/>
    <w:rsid w:val="00EA65DD"/>
    <w:rsid w:val="00EB1057"/>
    <w:rsid w:val="00EB2C63"/>
    <w:rsid w:val="00EB2E99"/>
    <w:rsid w:val="00EB4242"/>
    <w:rsid w:val="00EB52E6"/>
    <w:rsid w:val="00EB5B46"/>
    <w:rsid w:val="00EB5C6A"/>
    <w:rsid w:val="00EB608C"/>
    <w:rsid w:val="00EB7601"/>
    <w:rsid w:val="00EC05E2"/>
    <w:rsid w:val="00EC0B99"/>
    <w:rsid w:val="00EC2D24"/>
    <w:rsid w:val="00EC2E48"/>
    <w:rsid w:val="00EC7966"/>
    <w:rsid w:val="00ED0066"/>
    <w:rsid w:val="00ED02AA"/>
    <w:rsid w:val="00ED0C43"/>
    <w:rsid w:val="00ED1A3B"/>
    <w:rsid w:val="00ED2196"/>
    <w:rsid w:val="00ED2496"/>
    <w:rsid w:val="00ED3A22"/>
    <w:rsid w:val="00ED3B77"/>
    <w:rsid w:val="00ED3D20"/>
    <w:rsid w:val="00ED3DD7"/>
    <w:rsid w:val="00ED4AD1"/>
    <w:rsid w:val="00ED595C"/>
    <w:rsid w:val="00ED5F97"/>
    <w:rsid w:val="00ED78C6"/>
    <w:rsid w:val="00ED78D8"/>
    <w:rsid w:val="00EE0355"/>
    <w:rsid w:val="00EE1E2F"/>
    <w:rsid w:val="00EE47C0"/>
    <w:rsid w:val="00EE5056"/>
    <w:rsid w:val="00EE5934"/>
    <w:rsid w:val="00EE7924"/>
    <w:rsid w:val="00EF2C43"/>
    <w:rsid w:val="00EF2E2F"/>
    <w:rsid w:val="00EF487C"/>
    <w:rsid w:val="00EF5003"/>
    <w:rsid w:val="00EF6A84"/>
    <w:rsid w:val="00EF786E"/>
    <w:rsid w:val="00EF79C7"/>
    <w:rsid w:val="00F00F22"/>
    <w:rsid w:val="00F01A53"/>
    <w:rsid w:val="00F020E6"/>
    <w:rsid w:val="00F02562"/>
    <w:rsid w:val="00F02568"/>
    <w:rsid w:val="00F03464"/>
    <w:rsid w:val="00F04009"/>
    <w:rsid w:val="00F048EF"/>
    <w:rsid w:val="00F05671"/>
    <w:rsid w:val="00F056CD"/>
    <w:rsid w:val="00F06932"/>
    <w:rsid w:val="00F079AA"/>
    <w:rsid w:val="00F07C24"/>
    <w:rsid w:val="00F1125B"/>
    <w:rsid w:val="00F11B01"/>
    <w:rsid w:val="00F128A4"/>
    <w:rsid w:val="00F13BC5"/>
    <w:rsid w:val="00F146EE"/>
    <w:rsid w:val="00F153D5"/>
    <w:rsid w:val="00F15E0E"/>
    <w:rsid w:val="00F1639B"/>
    <w:rsid w:val="00F17A70"/>
    <w:rsid w:val="00F17BF5"/>
    <w:rsid w:val="00F20FB6"/>
    <w:rsid w:val="00F22196"/>
    <w:rsid w:val="00F24DE5"/>
    <w:rsid w:val="00F26115"/>
    <w:rsid w:val="00F26DCA"/>
    <w:rsid w:val="00F271BB"/>
    <w:rsid w:val="00F306CF"/>
    <w:rsid w:val="00F30A1B"/>
    <w:rsid w:val="00F320BB"/>
    <w:rsid w:val="00F32B14"/>
    <w:rsid w:val="00F33240"/>
    <w:rsid w:val="00F33BA0"/>
    <w:rsid w:val="00F3459B"/>
    <w:rsid w:val="00F35D12"/>
    <w:rsid w:val="00F37B2A"/>
    <w:rsid w:val="00F37B77"/>
    <w:rsid w:val="00F37EFC"/>
    <w:rsid w:val="00F4044B"/>
    <w:rsid w:val="00F41A0D"/>
    <w:rsid w:val="00F427AD"/>
    <w:rsid w:val="00F42C83"/>
    <w:rsid w:val="00F448BB"/>
    <w:rsid w:val="00F44A0C"/>
    <w:rsid w:val="00F46B1B"/>
    <w:rsid w:val="00F47EE5"/>
    <w:rsid w:val="00F50BE0"/>
    <w:rsid w:val="00F51439"/>
    <w:rsid w:val="00F52209"/>
    <w:rsid w:val="00F522F7"/>
    <w:rsid w:val="00F539E0"/>
    <w:rsid w:val="00F53E2E"/>
    <w:rsid w:val="00F5451F"/>
    <w:rsid w:val="00F54F64"/>
    <w:rsid w:val="00F56189"/>
    <w:rsid w:val="00F567B6"/>
    <w:rsid w:val="00F56D4B"/>
    <w:rsid w:val="00F600C0"/>
    <w:rsid w:val="00F608D9"/>
    <w:rsid w:val="00F60C98"/>
    <w:rsid w:val="00F610E2"/>
    <w:rsid w:val="00F6172D"/>
    <w:rsid w:val="00F62B19"/>
    <w:rsid w:val="00F631B6"/>
    <w:rsid w:val="00F64059"/>
    <w:rsid w:val="00F6559B"/>
    <w:rsid w:val="00F67311"/>
    <w:rsid w:val="00F701DA"/>
    <w:rsid w:val="00F70E71"/>
    <w:rsid w:val="00F71161"/>
    <w:rsid w:val="00F71AD4"/>
    <w:rsid w:val="00F71C15"/>
    <w:rsid w:val="00F72E95"/>
    <w:rsid w:val="00F737CD"/>
    <w:rsid w:val="00F737F6"/>
    <w:rsid w:val="00F74152"/>
    <w:rsid w:val="00F74BA0"/>
    <w:rsid w:val="00F75EFA"/>
    <w:rsid w:val="00F773D4"/>
    <w:rsid w:val="00F77413"/>
    <w:rsid w:val="00F77F95"/>
    <w:rsid w:val="00F81E0A"/>
    <w:rsid w:val="00F847BC"/>
    <w:rsid w:val="00F84901"/>
    <w:rsid w:val="00F84D13"/>
    <w:rsid w:val="00F901FE"/>
    <w:rsid w:val="00F91F60"/>
    <w:rsid w:val="00F92126"/>
    <w:rsid w:val="00F9212A"/>
    <w:rsid w:val="00F92DBD"/>
    <w:rsid w:val="00F92E63"/>
    <w:rsid w:val="00F92F92"/>
    <w:rsid w:val="00F93381"/>
    <w:rsid w:val="00F94849"/>
    <w:rsid w:val="00F96DDB"/>
    <w:rsid w:val="00F9750F"/>
    <w:rsid w:val="00FA0D42"/>
    <w:rsid w:val="00FA1E36"/>
    <w:rsid w:val="00FA2A07"/>
    <w:rsid w:val="00FA403E"/>
    <w:rsid w:val="00FA5610"/>
    <w:rsid w:val="00FA5924"/>
    <w:rsid w:val="00FA5F7D"/>
    <w:rsid w:val="00FA64BC"/>
    <w:rsid w:val="00FA64CB"/>
    <w:rsid w:val="00FA74BC"/>
    <w:rsid w:val="00FA7B5D"/>
    <w:rsid w:val="00FB0354"/>
    <w:rsid w:val="00FB2E4D"/>
    <w:rsid w:val="00FB3D84"/>
    <w:rsid w:val="00FB4223"/>
    <w:rsid w:val="00FB451B"/>
    <w:rsid w:val="00FB6DB5"/>
    <w:rsid w:val="00FB73B0"/>
    <w:rsid w:val="00FB7522"/>
    <w:rsid w:val="00FB76DE"/>
    <w:rsid w:val="00FB7F70"/>
    <w:rsid w:val="00FC1D69"/>
    <w:rsid w:val="00FC3250"/>
    <w:rsid w:val="00FC416C"/>
    <w:rsid w:val="00FC48BF"/>
    <w:rsid w:val="00FC50E2"/>
    <w:rsid w:val="00FC51DE"/>
    <w:rsid w:val="00FC5817"/>
    <w:rsid w:val="00FC7BE5"/>
    <w:rsid w:val="00FD03AF"/>
    <w:rsid w:val="00FD03DD"/>
    <w:rsid w:val="00FD3DC5"/>
    <w:rsid w:val="00FD43FA"/>
    <w:rsid w:val="00FD4FDB"/>
    <w:rsid w:val="00FD597E"/>
    <w:rsid w:val="00FE0FB7"/>
    <w:rsid w:val="00FE1060"/>
    <w:rsid w:val="00FE108C"/>
    <w:rsid w:val="00FE11B2"/>
    <w:rsid w:val="00FE2375"/>
    <w:rsid w:val="00FE23C2"/>
    <w:rsid w:val="00FE242B"/>
    <w:rsid w:val="00FE25B0"/>
    <w:rsid w:val="00FE2B99"/>
    <w:rsid w:val="00FE2F85"/>
    <w:rsid w:val="00FE475A"/>
    <w:rsid w:val="00FE52F5"/>
    <w:rsid w:val="00FE553B"/>
    <w:rsid w:val="00FE5F1A"/>
    <w:rsid w:val="00FE6DBD"/>
    <w:rsid w:val="00FE7E03"/>
    <w:rsid w:val="00FE7FC7"/>
    <w:rsid w:val="00FF217A"/>
    <w:rsid w:val="00FF2CD5"/>
    <w:rsid w:val="00FF2E8D"/>
    <w:rsid w:val="00FF42BB"/>
    <w:rsid w:val="00FF4A6C"/>
    <w:rsid w:val="00FF5EEB"/>
    <w:rsid w:val="00FF6FBF"/>
    <w:rsid w:val="00FF7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4E2A16"/>
  <w15:docId w15:val="{2DF92DE4-C023-432C-AC8E-7732B4C2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5C"/>
    <w:pPr>
      <w:spacing w:before="120" w:after="0" w:line="360" w:lineRule="auto"/>
    </w:pPr>
    <w:rPr>
      <w:rFonts w:ascii="Verdana" w:eastAsia="Times New Roman" w:hAnsi="Verdana" w:cs="Times New Roman"/>
      <w:sz w:val="16"/>
      <w:szCs w:val="24"/>
    </w:rPr>
  </w:style>
  <w:style w:type="paragraph" w:styleId="Heading1">
    <w:name w:val="heading 1"/>
    <w:basedOn w:val="Normal"/>
    <w:next w:val="Normal"/>
    <w:link w:val="Heading1Char"/>
    <w:qFormat/>
    <w:rsid w:val="006E2884"/>
    <w:pPr>
      <w:keepNext/>
      <w:numPr>
        <w:numId w:val="1"/>
      </w:numPr>
      <w:tabs>
        <w:tab w:val="left" w:pos="2398"/>
      </w:tabs>
      <w:spacing w:before="360"/>
      <w:outlineLvl w:val="0"/>
    </w:pPr>
    <w:rPr>
      <w:rFonts w:cs="Arial"/>
      <w:b/>
      <w:bCs/>
      <w:kern w:val="32"/>
      <w:szCs w:val="32"/>
    </w:rPr>
  </w:style>
  <w:style w:type="paragraph" w:styleId="Heading2">
    <w:name w:val="heading 2"/>
    <w:basedOn w:val="Normal"/>
    <w:next w:val="Normal"/>
    <w:link w:val="Heading2Char"/>
    <w:qFormat/>
    <w:rsid w:val="006E2884"/>
    <w:pPr>
      <w:keepNext/>
      <w:ind w:left="720"/>
      <w:outlineLvl w:val="1"/>
    </w:pPr>
    <w:rPr>
      <w:rFonts w:cs="Arial"/>
      <w:bCs/>
    </w:rPr>
  </w:style>
  <w:style w:type="paragraph" w:styleId="Heading3">
    <w:name w:val="heading 3"/>
    <w:basedOn w:val="Normal"/>
    <w:next w:val="Normal"/>
    <w:link w:val="Heading3Char"/>
    <w:qFormat/>
    <w:rsid w:val="006E2884"/>
    <w:pPr>
      <w:keepNext/>
      <w:spacing w:before="240"/>
      <w:ind w:left="2398"/>
      <w:outlineLvl w:val="2"/>
    </w:pPr>
    <w:rPr>
      <w:rFonts w:ascii="Arial Bold" w:hAnsi="Arial Bold"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884"/>
    <w:rPr>
      <w:rFonts w:ascii="Verdana" w:eastAsia="Times New Roman" w:hAnsi="Verdana" w:cs="Arial"/>
      <w:b/>
      <w:bCs/>
      <w:kern w:val="32"/>
      <w:sz w:val="16"/>
      <w:szCs w:val="32"/>
    </w:rPr>
  </w:style>
  <w:style w:type="character" w:customStyle="1" w:styleId="Heading2Char">
    <w:name w:val="Heading 2 Char"/>
    <w:basedOn w:val="DefaultParagraphFont"/>
    <w:link w:val="Heading2"/>
    <w:rsid w:val="006E2884"/>
    <w:rPr>
      <w:rFonts w:ascii="Verdana" w:eastAsia="Times New Roman" w:hAnsi="Verdana" w:cs="Arial"/>
      <w:bCs/>
      <w:sz w:val="16"/>
      <w:szCs w:val="24"/>
    </w:rPr>
  </w:style>
  <w:style w:type="character" w:customStyle="1" w:styleId="Heading3Char">
    <w:name w:val="Heading 3 Char"/>
    <w:basedOn w:val="DefaultParagraphFont"/>
    <w:link w:val="Heading3"/>
    <w:rsid w:val="006E2884"/>
    <w:rPr>
      <w:rFonts w:ascii="Arial Bold" w:eastAsia="Times New Roman" w:hAnsi="Arial Bold" w:cs="Arial"/>
      <w:b/>
      <w:sz w:val="16"/>
      <w:szCs w:val="24"/>
      <w:u w:val="single"/>
    </w:rPr>
  </w:style>
  <w:style w:type="paragraph" w:styleId="Header">
    <w:name w:val="header"/>
    <w:basedOn w:val="Normal"/>
    <w:link w:val="HeaderChar"/>
    <w:rsid w:val="006E2884"/>
    <w:pPr>
      <w:tabs>
        <w:tab w:val="center" w:pos="4153"/>
        <w:tab w:val="right" w:pos="8306"/>
      </w:tabs>
    </w:pPr>
  </w:style>
  <w:style w:type="character" w:customStyle="1" w:styleId="HeaderChar">
    <w:name w:val="Header Char"/>
    <w:basedOn w:val="DefaultParagraphFont"/>
    <w:link w:val="Header"/>
    <w:rsid w:val="006E2884"/>
    <w:rPr>
      <w:rFonts w:ascii="Verdana" w:eastAsia="Times New Roman" w:hAnsi="Verdana" w:cs="Times New Roman"/>
      <w:sz w:val="16"/>
      <w:szCs w:val="24"/>
    </w:rPr>
  </w:style>
  <w:style w:type="paragraph" w:styleId="Footer">
    <w:name w:val="footer"/>
    <w:basedOn w:val="Normal"/>
    <w:link w:val="FooterChar"/>
    <w:rsid w:val="006E2884"/>
    <w:pPr>
      <w:tabs>
        <w:tab w:val="center" w:pos="4153"/>
        <w:tab w:val="right" w:pos="8306"/>
        <w:tab w:val="right" w:pos="9071"/>
      </w:tabs>
    </w:pPr>
    <w:rPr>
      <w:sz w:val="14"/>
    </w:rPr>
  </w:style>
  <w:style w:type="character" w:customStyle="1" w:styleId="FooterChar">
    <w:name w:val="Footer Char"/>
    <w:basedOn w:val="DefaultParagraphFont"/>
    <w:link w:val="Footer"/>
    <w:rsid w:val="006E2884"/>
    <w:rPr>
      <w:rFonts w:ascii="Verdana" w:eastAsia="Times New Roman" w:hAnsi="Verdana" w:cs="Times New Roman"/>
      <w:sz w:val="14"/>
      <w:szCs w:val="24"/>
    </w:rPr>
  </w:style>
  <w:style w:type="paragraph" w:styleId="BodyText2">
    <w:name w:val="Body Text 2"/>
    <w:basedOn w:val="Normal"/>
    <w:link w:val="BodyText2Char"/>
    <w:rsid w:val="006E2884"/>
    <w:pPr>
      <w:numPr>
        <w:ilvl w:val="2"/>
        <w:numId w:val="1"/>
      </w:numPr>
      <w:tabs>
        <w:tab w:val="left" w:pos="3600"/>
      </w:tabs>
      <w:outlineLvl w:val="2"/>
    </w:pPr>
  </w:style>
  <w:style w:type="character" w:customStyle="1" w:styleId="BodyText2Char">
    <w:name w:val="Body Text 2 Char"/>
    <w:basedOn w:val="DefaultParagraphFont"/>
    <w:link w:val="BodyText2"/>
    <w:rsid w:val="006E2884"/>
    <w:rPr>
      <w:rFonts w:ascii="Verdana" w:eastAsia="Times New Roman" w:hAnsi="Verdana" w:cs="Times New Roman"/>
      <w:sz w:val="16"/>
      <w:szCs w:val="24"/>
    </w:rPr>
  </w:style>
  <w:style w:type="character" w:styleId="PageNumber">
    <w:name w:val="page number"/>
    <w:basedOn w:val="DefaultParagraphFont"/>
    <w:rsid w:val="006E2884"/>
  </w:style>
  <w:style w:type="paragraph" w:customStyle="1" w:styleId="Subject">
    <w:name w:val="Subject"/>
    <w:basedOn w:val="Normal"/>
    <w:next w:val="Normal"/>
    <w:rsid w:val="006E2884"/>
    <w:pPr>
      <w:ind w:left="567" w:hanging="567"/>
    </w:pPr>
    <w:rPr>
      <w:b/>
    </w:rPr>
  </w:style>
  <w:style w:type="paragraph" w:customStyle="1" w:styleId="Default">
    <w:name w:val="Default"/>
    <w:rsid w:val="006E288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ody">
    <w:name w:val="Body"/>
    <w:basedOn w:val="Default"/>
    <w:next w:val="Default"/>
    <w:rsid w:val="006E2884"/>
    <w:pPr>
      <w:spacing w:before="60" w:after="120"/>
      <w:ind w:left="2398"/>
    </w:pPr>
    <w:rPr>
      <w:rFonts w:ascii="Verdana" w:hAnsi="Verdana" w:cs="Times New Roman"/>
      <w:color w:val="auto"/>
      <w:sz w:val="16"/>
    </w:rPr>
  </w:style>
  <w:style w:type="paragraph" w:customStyle="1" w:styleId="Bodyboldblue">
    <w:name w:val="Body bold blue"/>
    <w:basedOn w:val="Default"/>
    <w:next w:val="Default"/>
    <w:rsid w:val="006E2884"/>
    <w:pPr>
      <w:spacing w:before="120"/>
    </w:pPr>
    <w:rPr>
      <w:rFonts w:cs="Times New Roman"/>
      <w:color w:val="auto"/>
    </w:rPr>
  </w:style>
  <w:style w:type="paragraph" w:customStyle="1" w:styleId="Tableheading">
    <w:name w:val="Table heading"/>
    <w:basedOn w:val="Normal"/>
    <w:rsid w:val="006E2884"/>
    <w:pPr>
      <w:tabs>
        <w:tab w:val="right" w:pos="8364"/>
      </w:tabs>
      <w:spacing w:before="60"/>
    </w:pPr>
    <w:rPr>
      <w:rFonts w:ascii="Arial" w:hAnsi="Arial"/>
      <w:b/>
      <w:szCs w:val="20"/>
      <w:lang w:val="en-GB"/>
    </w:rPr>
  </w:style>
  <w:style w:type="paragraph" w:customStyle="1" w:styleId="Table">
    <w:name w:val="Table"/>
    <w:basedOn w:val="Normal"/>
    <w:rsid w:val="006E2884"/>
    <w:pPr>
      <w:spacing w:before="60" w:after="120"/>
    </w:pPr>
    <w:rPr>
      <w:rFonts w:ascii="Arial" w:hAnsi="Arial"/>
      <w:szCs w:val="20"/>
      <w:lang w:val="en-GB"/>
    </w:rPr>
  </w:style>
  <w:style w:type="paragraph" w:styleId="BodyText">
    <w:name w:val="Body Text"/>
    <w:basedOn w:val="Normal"/>
    <w:link w:val="BodyTextChar"/>
    <w:rsid w:val="006E2884"/>
    <w:pPr>
      <w:numPr>
        <w:ilvl w:val="1"/>
        <w:numId w:val="1"/>
      </w:numPr>
      <w:outlineLvl w:val="1"/>
    </w:pPr>
    <w:rPr>
      <w:rFonts w:cs="Arial"/>
    </w:rPr>
  </w:style>
  <w:style w:type="character" w:customStyle="1" w:styleId="BodyTextChar">
    <w:name w:val="Body Text Char"/>
    <w:basedOn w:val="DefaultParagraphFont"/>
    <w:link w:val="BodyText"/>
    <w:rsid w:val="006E2884"/>
    <w:rPr>
      <w:rFonts w:ascii="Verdana" w:eastAsia="Times New Roman" w:hAnsi="Verdana" w:cs="Arial"/>
      <w:sz w:val="16"/>
      <w:szCs w:val="24"/>
    </w:rPr>
  </w:style>
  <w:style w:type="paragraph" w:styleId="BodyText3">
    <w:name w:val="Body Text 3"/>
    <w:basedOn w:val="Normal"/>
    <w:link w:val="BodyText3Char"/>
    <w:rsid w:val="006E2884"/>
    <w:pPr>
      <w:numPr>
        <w:ilvl w:val="3"/>
        <w:numId w:val="1"/>
      </w:numPr>
      <w:spacing w:before="60"/>
      <w:outlineLvl w:val="3"/>
    </w:pPr>
    <w:rPr>
      <w:iCs/>
      <w:szCs w:val="20"/>
    </w:rPr>
  </w:style>
  <w:style w:type="character" w:customStyle="1" w:styleId="BodyText3Char">
    <w:name w:val="Body Text 3 Char"/>
    <w:basedOn w:val="DefaultParagraphFont"/>
    <w:link w:val="BodyText3"/>
    <w:rsid w:val="006E2884"/>
    <w:rPr>
      <w:rFonts w:ascii="Verdana" w:eastAsia="Times New Roman" w:hAnsi="Verdana" w:cs="Times New Roman"/>
      <w:iCs/>
      <w:sz w:val="16"/>
      <w:szCs w:val="20"/>
    </w:rPr>
  </w:style>
  <w:style w:type="paragraph" w:customStyle="1" w:styleId="BodyText4">
    <w:name w:val="Body Text 4"/>
    <w:rsid w:val="006E2884"/>
    <w:pPr>
      <w:numPr>
        <w:ilvl w:val="4"/>
        <w:numId w:val="1"/>
      </w:numPr>
      <w:tabs>
        <w:tab w:val="left" w:pos="3024"/>
      </w:tabs>
      <w:spacing w:before="60" w:after="0" w:line="240" w:lineRule="auto"/>
      <w:outlineLvl w:val="3"/>
    </w:pPr>
    <w:rPr>
      <w:rFonts w:ascii="Arial" w:eastAsia="Times New Roman" w:hAnsi="Arial" w:cs="Times New Roman"/>
      <w:szCs w:val="20"/>
    </w:rPr>
  </w:style>
  <w:style w:type="character" w:styleId="Hyperlink">
    <w:name w:val="Hyperlink"/>
    <w:uiPriority w:val="99"/>
    <w:rsid w:val="006E2884"/>
    <w:rPr>
      <w:color w:val="0000FF"/>
      <w:u w:val="single"/>
    </w:rPr>
  </w:style>
  <w:style w:type="paragraph" w:styleId="List">
    <w:name w:val="List"/>
    <w:basedOn w:val="Normal"/>
    <w:rsid w:val="006E2884"/>
    <w:pPr>
      <w:numPr>
        <w:numId w:val="2"/>
      </w:numPr>
    </w:pPr>
  </w:style>
  <w:style w:type="paragraph" w:styleId="TOC1">
    <w:name w:val="toc 1"/>
    <w:basedOn w:val="Normal"/>
    <w:next w:val="Normal"/>
    <w:autoRedefine/>
    <w:uiPriority w:val="39"/>
    <w:rsid w:val="006E2884"/>
    <w:pPr>
      <w:spacing w:after="120"/>
    </w:pPr>
  </w:style>
  <w:style w:type="paragraph" w:styleId="FootnoteText">
    <w:name w:val="footnote text"/>
    <w:basedOn w:val="Normal"/>
    <w:link w:val="FootnoteTextChar"/>
    <w:semiHidden/>
    <w:rsid w:val="006E2884"/>
    <w:rPr>
      <w:sz w:val="20"/>
      <w:szCs w:val="20"/>
    </w:rPr>
  </w:style>
  <w:style w:type="character" w:customStyle="1" w:styleId="FootnoteTextChar">
    <w:name w:val="Footnote Text Char"/>
    <w:basedOn w:val="DefaultParagraphFont"/>
    <w:link w:val="FootnoteText"/>
    <w:semiHidden/>
    <w:rsid w:val="006E2884"/>
    <w:rPr>
      <w:rFonts w:ascii="Verdana" w:eastAsia="Times New Roman" w:hAnsi="Verdana" w:cs="Times New Roman"/>
      <w:sz w:val="20"/>
      <w:szCs w:val="20"/>
    </w:rPr>
  </w:style>
  <w:style w:type="paragraph" w:customStyle="1" w:styleId="Style1">
    <w:name w:val="Style1"/>
    <w:basedOn w:val="Subject"/>
    <w:rsid w:val="006E2884"/>
    <w:pPr>
      <w:ind w:left="2398" w:firstLine="0"/>
    </w:pPr>
  </w:style>
  <w:style w:type="character" w:styleId="FootnoteReference">
    <w:name w:val="footnote reference"/>
    <w:semiHidden/>
    <w:rsid w:val="006E2884"/>
    <w:rPr>
      <w:vertAlign w:val="superscript"/>
    </w:rPr>
  </w:style>
  <w:style w:type="paragraph" w:styleId="BalloonText">
    <w:name w:val="Balloon Text"/>
    <w:basedOn w:val="Normal"/>
    <w:link w:val="BalloonTextChar"/>
    <w:uiPriority w:val="99"/>
    <w:semiHidden/>
    <w:unhideWhenUsed/>
    <w:rsid w:val="006E2884"/>
    <w:pPr>
      <w:spacing w:before="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E28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153D5"/>
    <w:rPr>
      <w:sz w:val="16"/>
      <w:szCs w:val="16"/>
    </w:rPr>
  </w:style>
  <w:style w:type="paragraph" w:styleId="CommentText">
    <w:name w:val="annotation text"/>
    <w:basedOn w:val="Normal"/>
    <w:link w:val="CommentTextChar"/>
    <w:uiPriority w:val="99"/>
    <w:unhideWhenUsed/>
    <w:rsid w:val="00F153D5"/>
    <w:pPr>
      <w:spacing w:line="240" w:lineRule="auto"/>
    </w:pPr>
    <w:rPr>
      <w:sz w:val="20"/>
      <w:szCs w:val="20"/>
    </w:rPr>
  </w:style>
  <w:style w:type="character" w:customStyle="1" w:styleId="CommentTextChar">
    <w:name w:val="Comment Text Char"/>
    <w:basedOn w:val="DefaultParagraphFont"/>
    <w:link w:val="CommentText"/>
    <w:uiPriority w:val="99"/>
    <w:rsid w:val="00F153D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153D5"/>
    <w:rPr>
      <w:b/>
      <w:bCs/>
    </w:rPr>
  </w:style>
  <w:style w:type="character" w:customStyle="1" w:styleId="CommentSubjectChar">
    <w:name w:val="Comment Subject Char"/>
    <w:basedOn w:val="CommentTextChar"/>
    <w:link w:val="CommentSubject"/>
    <w:uiPriority w:val="99"/>
    <w:semiHidden/>
    <w:rsid w:val="00F153D5"/>
    <w:rPr>
      <w:rFonts w:ascii="Verdana" w:eastAsia="Times New Roman" w:hAnsi="Verdana" w:cs="Times New Roman"/>
      <w:b/>
      <w:bCs/>
      <w:sz w:val="20"/>
      <w:szCs w:val="20"/>
    </w:rPr>
  </w:style>
  <w:style w:type="table" w:styleId="TableGrid">
    <w:name w:val="Table Grid"/>
    <w:basedOn w:val="TableNormal"/>
    <w:uiPriority w:val="59"/>
    <w:rsid w:val="00C0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17F"/>
    <w:pPr>
      <w:spacing w:after="0" w:line="240" w:lineRule="auto"/>
    </w:pPr>
    <w:rPr>
      <w:rFonts w:ascii="Verdana" w:eastAsia="Times New Roman" w:hAnsi="Verdan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c65f87a0ccc74802"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8E9FAE793A5B416C8588B7725A49662D" version="1.0.0">
  <systemFields>
    <field name="Objective-Id">
      <value order="0">A2964517</value>
    </field>
    <field name="Objective-Title">
      <value order="0">SAES Contract Template Suitable For Electronic Signatures For Publication - 2025.07.01</value>
    </field>
    <field name="Objective-Description">
      <value order="0"/>
    </field>
    <field name="Objective-CreationStamp">
      <value order="0">2025-05-19T05:19:29Z</value>
    </field>
    <field name="Objective-IsApproved">
      <value order="0">false</value>
    </field>
    <field name="Objective-IsPublished">
      <value order="0">true</value>
    </field>
    <field name="Objective-DatePublished">
      <value order="0">2025-06-23T00:51:04Z</value>
    </field>
    <field name="Objective-ModificationStamp">
      <value order="0">2025-06-23T00:51:04Z</value>
    </field>
    <field name="Objective-Owner">
      <value order="0">Caragh Nowosilskyj</value>
    </field>
    <field name="Objective-Path">
      <value order="0">Objective Global Folder:AGD Corporate:OFFICE OF THE COMMISSIONER FOR PUBLIC SECTOR EMPLOYMENT:OCPSE - New AGD Folder Structure:OCPSE - OPERATIONS GOVERNANCE:Commissioner Statutory Authority:Executive Employment:SAES Contract Templates:July 2025</value>
    </field>
    <field name="Objective-Parent">
      <value order="0">July 2025</value>
    </field>
    <field name="Objective-State">
      <value order="0">Published</value>
    </field>
    <field name="Objective-VersionId">
      <value order="0">vA3822793</value>
    </field>
    <field name="Objective-Version">
      <value order="0">5.0</value>
    </field>
    <field name="Objective-VersionNumber">
      <value order="0">6</value>
    </field>
    <field name="Objective-VersionComment">
      <value order="0"/>
    </field>
    <field name="Objective-FileNumber">
      <value order="0">qA106723</value>
    </field>
    <field name="Objective-Classification">
      <value order="0"/>
    </field>
    <field name="Objective-Caveats">
      <value order="0"/>
    </field>
  </systemFields>
  <catalogues>
    <catalogue name="AGD Standard Document Type Catalogue" type="type" ori="id:cA82">
      <field name="Objective-Information Management Marker">
        <value order="0"/>
      </field>
      <field name="Objective-Review Scheduler Next Review Date">
        <value order="0"/>
      </field>
      <field name="Objective-Review Scheduler Status">
        <value order="0"/>
      </field>
      <field name="Objective-Review Document Business Unit Head">
        <value order="0"/>
      </field>
      <field name="Objective-Review Document Lead Time (Days)">
        <value order="0"/>
      </field>
      <field name="Objective-Review Document Recurrence (Months)">
        <value order="0"/>
      </field>
    </catalogue>
  </catalogues>
</metadata>
</file>

<file path=customXml/itemProps2.xml><?xml version="1.0" encoding="utf-8"?>
<ds:datastoreItem xmlns:ds="http://schemas.openxmlformats.org/officeDocument/2006/customXml" ds:itemID="{A08E8576-0526-4408-A033-AE80EC1690C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144</TotalTime>
  <Pages>21</Pages>
  <Words>5085</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Craig Stevens</dc:creator>
  <cp:lastModifiedBy>Nowosilskyj, Caragh (OCPSE)</cp:lastModifiedBy>
  <cp:revision>14</cp:revision>
  <cp:lastPrinted>2022-11-25T00:02:00Z</cp:lastPrinted>
  <dcterms:created xsi:type="dcterms:W3CDTF">2022-11-25T01:27:00Z</dcterms:created>
  <dcterms:modified xsi:type="dcterms:W3CDTF">2025-06-23T00:50:00Z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ket Ref.">
    <vt:lpwstr/>
  </op:property>
  <op:property fmtid="{D5CDD505-2E9C-101B-9397-08002B2CF9AE}" pid="3" name="Doc. Type">
    <vt:lpwstr/>
  </op:property>
  <op:property fmtid="{D5CDD505-2E9C-101B-9397-08002B2CF9AE}" pid="4" name="ClassificationContentMarkingHeaderShapeIds">
    <vt:lpwstr>3,5,6</vt:lpwstr>
  </op:property>
  <op:property fmtid="{D5CDD505-2E9C-101B-9397-08002B2CF9AE}" pid="5" name="ClassificationContentMarkingHeaderFontProps">
    <vt:lpwstr>#a80000,12,arial</vt:lpwstr>
  </op:property>
  <op:property fmtid="{D5CDD505-2E9C-101B-9397-08002B2CF9AE}" pid="6" name="ClassificationContentMarkingHeaderText">
    <vt:lpwstr>UNOFFICIAL</vt:lpwstr>
  </op:property>
  <op:property fmtid="{D5CDD505-2E9C-101B-9397-08002B2CF9AE}" pid="7" name="ClassificationContentMarkingFooterShapeIds">
    <vt:lpwstr>7,8,9</vt:lpwstr>
  </op:property>
  <op:property fmtid="{D5CDD505-2E9C-101B-9397-08002B2CF9AE}" pid="8" name="ClassificationContentMarkingFooterFontProps">
    <vt:lpwstr>#a80000,12,arial</vt:lpwstr>
  </op:property>
  <op:property fmtid="{D5CDD505-2E9C-101B-9397-08002B2CF9AE}" pid="9" name="ClassificationContentMarkingFooterText">
    <vt:lpwstr>UNOFFICIAL </vt:lpwstr>
  </op:property>
  <op:property fmtid="{D5CDD505-2E9C-101B-9397-08002B2CF9AE}" pid="10" name="Objective-Comment">
    <vt:lpwstr/>
  </op:property>
  <op:property fmtid="{D5CDD505-2E9C-101B-9397-08002B2CF9AE}" pid="11" name="Customer-Id">
    <vt:lpwstr>8E9FAE793A5B416C8588B7725A49662D</vt:lpwstr>
  </op:property>
  <op:property fmtid="{D5CDD505-2E9C-101B-9397-08002B2CF9AE}" pid="12" name="Objective-Id">
    <vt:lpwstr>A2964517</vt:lpwstr>
  </op:property>
  <op:property fmtid="{D5CDD505-2E9C-101B-9397-08002B2CF9AE}" pid="13" name="Objective-Title">
    <vt:lpwstr>SAES Contract Template Suitable For Electronic Signatures For Publication - 2025.07.01</vt:lpwstr>
  </op:property>
  <op:property fmtid="{D5CDD505-2E9C-101B-9397-08002B2CF9AE}" pid="14" name="Objective-Description">
    <vt:lpwstr/>
  </op:property>
  <op:property fmtid="{D5CDD505-2E9C-101B-9397-08002B2CF9AE}" pid="15" name="Objective-CreationStamp">
    <vt:filetime>2025-05-19T05:19:29Z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2025-06-23T00:51:04Z</vt:filetime>
  </op:property>
  <op:property fmtid="{D5CDD505-2E9C-101B-9397-08002B2CF9AE}" pid="19" name="Objective-ModificationStamp">
    <vt:filetime>2025-06-23T00:51:04Z</vt:filetime>
  </op:property>
  <op:property fmtid="{D5CDD505-2E9C-101B-9397-08002B2CF9AE}" pid="20" name="Objective-Owner">
    <vt:lpwstr>Caragh Nowosilskyj</vt:lpwstr>
  </op:property>
  <op:property fmtid="{D5CDD505-2E9C-101B-9397-08002B2CF9AE}" pid="21" name="Objective-Path">
    <vt:lpwstr>Objective Global Folder:AGD Corporate:OFFICE OF THE COMMISSIONER FOR PUBLIC SECTOR EMPLOYMENT:OCPSE - New AGD Folder Structure:OCPSE - OPERATIONS GOVERNANCE:Commissioner Statutory Authority:Executive Employment:SAES Contract Templates:July 2025:</vt:lpwstr>
  </op:property>
  <op:property fmtid="{D5CDD505-2E9C-101B-9397-08002B2CF9AE}" pid="22" name="Objective-Parent">
    <vt:lpwstr>July 2025</vt:lpwstr>
  </op:property>
  <op:property fmtid="{D5CDD505-2E9C-101B-9397-08002B2CF9AE}" pid="23" name="Objective-State">
    <vt:lpwstr>Published</vt:lpwstr>
  </op:property>
  <op:property fmtid="{D5CDD505-2E9C-101B-9397-08002B2CF9AE}" pid="24" name="Objective-VersionId">
    <vt:lpwstr>vA3822793</vt:lpwstr>
  </op:property>
  <op:property fmtid="{D5CDD505-2E9C-101B-9397-08002B2CF9AE}" pid="25" name="Objective-Version">
    <vt:lpwstr>5.0</vt:lpwstr>
  </op:property>
  <op:property fmtid="{D5CDD505-2E9C-101B-9397-08002B2CF9AE}" pid="26" name="Objective-VersionNumber">
    <vt:r8>6</vt:r8>
  </op:property>
  <op:property fmtid="{D5CDD505-2E9C-101B-9397-08002B2CF9AE}" pid="27" name="Objective-VersionComment">
    <vt:lpwstr/>
  </op:property>
  <op:property fmtid="{D5CDD505-2E9C-101B-9397-08002B2CF9AE}" pid="28" name="Objective-FileNumber">
    <vt:lpwstr>qA106723</vt:lpwstr>
  </op:property>
  <op:property fmtid="{D5CDD505-2E9C-101B-9397-08002B2CF9AE}" pid="29" name="Objective-Classification">
    <vt:lpwstr>[Inherited - none]</vt:lpwstr>
  </op:property>
  <op:property fmtid="{D5CDD505-2E9C-101B-9397-08002B2CF9AE}" pid="30" name="Objective-Caveats">
    <vt:lpwstr/>
  </op:property>
  <op:property fmtid="{D5CDD505-2E9C-101B-9397-08002B2CF9AE}" pid="31" name="Objective-Information Management Marker">
    <vt:lpwstr/>
  </op:property>
  <op:property fmtid="{D5CDD505-2E9C-101B-9397-08002B2CF9AE}" pid="32" name="Objective-Review Scheduler Next Review Date">
    <vt:lpwstr/>
  </op:property>
  <op:property fmtid="{D5CDD505-2E9C-101B-9397-08002B2CF9AE}" pid="33" name="Objective-Review Scheduler Status">
    <vt:lpwstr/>
  </op:property>
  <op:property fmtid="{D5CDD505-2E9C-101B-9397-08002B2CF9AE}" pid="34" name="Objective-Review Document Business Unit Head">
    <vt:lpwstr/>
  </op:property>
  <op:property fmtid="{D5CDD505-2E9C-101B-9397-08002B2CF9AE}" pid="35" name="Objective-Review Document Lead Time (Days)">
    <vt:lpwstr/>
  </op:property>
  <op:property fmtid="{D5CDD505-2E9C-101B-9397-08002B2CF9AE}" pid="36" name="Objective-Review Document Recurrence (Months)">
    <vt:lpwstr/>
  </op:property>
</op:Properties>
</file>